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66" w:rsidRPr="005731A9" w:rsidRDefault="005C36A7" w:rsidP="005C36A7">
      <w:pPr>
        <w:jc w:val="center"/>
        <w:rPr>
          <w:b/>
          <w:sz w:val="28"/>
          <w:szCs w:val="28"/>
        </w:rPr>
      </w:pPr>
      <w:r w:rsidRPr="005731A9">
        <w:rPr>
          <w:b/>
          <w:sz w:val="28"/>
          <w:szCs w:val="28"/>
        </w:rPr>
        <w:t xml:space="preserve">Hilton </w:t>
      </w:r>
      <w:r w:rsidR="006679A3">
        <w:rPr>
          <w:b/>
          <w:sz w:val="28"/>
          <w:szCs w:val="28"/>
        </w:rPr>
        <w:t xml:space="preserve">Chapters </w:t>
      </w:r>
      <w:r w:rsidR="003538DE">
        <w:rPr>
          <w:b/>
          <w:sz w:val="28"/>
          <w:szCs w:val="28"/>
        </w:rPr>
        <w:t>12</w:t>
      </w:r>
      <w:r w:rsidR="00CC1E07">
        <w:rPr>
          <w:b/>
          <w:sz w:val="28"/>
          <w:szCs w:val="28"/>
        </w:rPr>
        <w:t xml:space="preserve"> (Balanced Scorecard) </w:t>
      </w:r>
    </w:p>
    <w:p w:rsidR="000C25D1" w:rsidRPr="005731A9" w:rsidRDefault="000C25D1">
      <w:pPr>
        <w:rPr>
          <w:sz w:val="28"/>
          <w:szCs w:val="28"/>
        </w:rPr>
      </w:pPr>
    </w:p>
    <w:p w:rsidR="004141B1" w:rsidRDefault="004141B1" w:rsidP="00F32C1F">
      <w:pPr>
        <w:widowControl w:val="0"/>
        <w:ind w:left="360" w:hanging="360"/>
        <w:rPr>
          <w:rFonts w:ascii="Book Antiqua" w:hAnsi="Book Antiqua"/>
          <w:b/>
          <w:sz w:val="28"/>
          <w:szCs w:val="28"/>
        </w:rPr>
      </w:pPr>
    </w:p>
    <w:p w:rsidR="00F32C1F" w:rsidRPr="00F32C1F" w:rsidRDefault="00F32C1F" w:rsidP="00F32C1F">
      <w:pPr>
        <w:widowControl w:val="0"/>
        <w:ind w:left="360" w:hanging="360"/>
        <w:rPr>
          <w:rFonts w:ascii="Book Antiqua" w:hAnsi="Book Antiqua"/>
          <w:b/>
          <w:sz w:val="28"/>
          <w:szCs w:val="28"/>
        </w:rPr>
      </w:pPr>
      <w:r w:rsidRPr="002C6086">
        <w:rPr>
          <w:rFonts w:ascii="Book Antiqua" w:hAnsi="Book Antiqua"/>
          <w:b/>
          <w:sz w:val="28"/>
          <w:szCs w:val="28"/>
        </w:rPr>
        <w:t>B</w:t>
      </w:r>
      <w:r w:rsidRPr="00F32C1F">
        <w:rPr>
          <w:rFonts w:ascii="Book Antiqua" w:hAnsi="Book Antiqua"/>
          <w:b/>
          <w:sz w:val="28"/>
          <w:szCs w:val="28"/>
        </w:rPr>
        <w:t>ALANCED SCORECARDS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The </w:t>
      </w:r>
      <w:r w:rsidRPr="00F32C1F">
        <w:rPr>
          <w:rFonts w:ascii="Book Antiqua" w:hAnsi="Book Antiqua"/>
          <w:b/>
          <w:sz w:val="28"/>
          <w:szCs w:val="28"/>
        </w:rPr>
        <w:t>balanced scorecard</w:t>
      </w:r>
      <w:r w:rsidRPr="00F32C1F">
        <w:rPr>
          <w:rFonts w:ascii="Book Antiqua" w:hAnsi="Book Antiqua"/>
          <w:sz w:val="28"/>
          <w:szCs w:val="28"/>
        </w:rPr>
        <w:t xml:space="preserve"> is a balanced approach to the area of </w:t>
      </w:r>
      <w:r w:rsidRPr="00F32C1F">
        <w:rPr>
          <w:rFonts w:ascii="Book Antiqua" w:hAnsi="Book Antiqua"/>
          <w:sz w:val="28"/>
          <w:szCs w:val="28"/>
          <w:u w:val="single"/>
        </w:rPr>
        <w:t xml:space="preserve">performance evaluation.  </w:t>
      </w:r>
      <w:r w:rsidRPr="00F32C1F">
        <w:rPr>
          <w:rFonts w:ascii="Book Antiqua" w:hAnsi="Book Antiqua"/>
          <w:sz w:val="28"/>
          <w:szCs w:val="28"/>
        </w:rPr>
        <w:t>Employees are evaluated on a series of financial and nonfinancial measures in a variety of areas.</w:t>
      </w:r>
    </w:p>
    <w:p w:rsidR="00F32C1F" w:rsidRPr="00F32C1F" w:rsidRDefault="00F32C1F" w:rsidP="00F32C1F">
      <w:pPr>
        <w:widowControl w:val="0"/>
        <w:ind w:left="72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1"/>
        </w:numPr>
        <w:tabs>
          <w:tab w:val="num" w:pos="1440"/>
          <w:tab w:val="left" w:pos="2160"/>
        </w:tabs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Financial measures summarize the results of past. 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C207B6" w:rsidRDefault="00F32C1F" w:rsidP="00C207B6">
      <w:pPr>
        <w:pStyle w:val="ListParagraph"/>
        <w:widowControl w:val="0"/>
        <w:numPr>
          <w:ilvl w:val="0"/>
          <w:numId w:val="31"/>
        </w:numPr>
        <w:tabs>
          <w:tab w:val="num" w:pos="2160"/>
        </w:tabs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Nonfinancial measures concentrate on current activities, namely, activities that will drive future financial performance.  </w:t>
      </w:r>
    </w:p>
    <w:p w:rsidR="00F32C1F" w:rsidRDefault="00F32C1F">
      <w:pPr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Many balanced scorecards integrate performance measures in four key areas: </w:t>
      </w:r>
    </w:p>
    <w:p w:rsidR="00F32C1F" w:rsidRPr="00F32C1F" w:rsidRDefault="00F32C1F" w:rsidP="00F32C1F">
      <w:pPr>
        <w:widowControl w:val="0"/>
        <w:ind w:left="144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i/>
          <w:sz w:val="28"/>
          <w:szCs w:val="28"/>
        </w:rPr>
      </w:pPr>
      <w:r w:rsidRPr="000704F4">
        <w:rPr>
          <w:rFonts w:ascii="Book Antiqua" w:hAnsi="Book Antiqua"/>
          <w:b/>
          <w:i/>
          <w:sz w:val="28"/>
          <w:szCs w:val="28"/>
        </w:rPr>
        <w:t>Financial measures</w:t>
      </w:r>
      <w:r w:rsidRPr="00F32C1F">
        <w:rPr>
          <w:rFonts w:ascii="Book Antiqua" w:hAnsi="Book Antiqua"/>
          <w:i/>
          <w:sz w:val="28"/>
          <w:szCs w:val="28"/>
        </w:rPr>
        <w:t>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>net income, earnings per share, cash flow from operations, return on investment, profit growth, revenue growth</w:t>
      </w:r>
    </w:p>
    <w:p w:rsidR="00F32C1F" w:rsidRPr="00F32C1F" w:rsidRDefault="00F32C1F" w:rsidP="00F32C1F">
      <w:pPr>
        <w:widowControl w:val="0"/>
        <w:rPr>
          <w:rFonts w:ascii="Book Antiqua" w:hAnsi="Book Antiqua"/>
          <w:i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i/>
          <w:sz w:val="28"/>
          <w:szCs w:val="28"/>
        </w:rPr>
      </w:pPr>
      <w:r w:rsidRPr="000704F4">
        <w:rPr>
          <w:rFonts w:ascii="Book Antiqua" w:hAnsi="Book Antiqua"/>
          <w:b/>
          <w:i/>
          <w:sz w:val="28"/>
          <w:szCs w:val="28"/>
        </w:rPr>
        <w:t>Internal operations</w:t>
      </w:r>
      <w:r w:rsidRPr="00F32C1F">
        <w:rPr>
          <w:rFonts w:ascii="Book Antiqua" w:hAnsi="Book Antiqua"/>
          <w:i/>
          <w:sz w:val="28"/>
          <w:szCs w:val="28"/>
        </w:rPr>
        <w:t>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>number of defects produced; number of vendors used; throughput; machine downtime; finished products per day per employee; inventory levels; transaction-processing efficiency, time, and error rate</w:t>
      </w:r>
    </w:p>
    <w:p w:rsidR="00F32C1F" w:rsidRPr="00F32C1F" w:rsidRDefault="00F32C1F" w:rsidP="00F32C1F">
      <w:pPr>
        <w:widowControl w:val="0"/>
        <w:rPr>
          <w:rFonts w:ascii="Book Antiqua" w:hAnsi="Book Antiqua"/>
          <w:i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 w:rsidRPr="000704F4">
        <w:rPr>
          <w:rFonts w:ascii="Book Antiqua" w:hAnsi="Book Antiqua"/>
          <w:b/>
          <w:i/>
          <w:sz w:val="28"/>
          <w:szCs w:val="28"/>
        </w:rPr>
        <w:t>Customer satisfaction</w:t>
      </w:r>
      <w:r w:rsidRPr="00F32C1F">
        <w:rPr>
          <w:rFonts w:ascii="Book Antiqua" w:hAnsi="Book Antiqua"/>
          <w:i/>
          <w:sz w:val="28"/>
          <w:szCs w:val="28"/>
        </w:rPr>
        <w:t>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>number of new customers, number of repeat customers, market share, customer complaints, customer-satisfaction levels (via surveys)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Default="00F32C1F" w:rsidP="00F32C1F">
      <w:pPr>
        <w:pStyle w:val="ListParagraph"/>
        <w:widowControl w:val="0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 w:rsidRPr="000704F4">
        <w:rPr>
          <w:rFonts w:ascii="Book Antiqua" w:hAnsi="Book Antiqua"/>
          <w:b/>
          <w:i/>
          <w:sz w:val="28"/>
          <w:szCs w:val="28"/>
        </w:rPr>
        <w:t>Learning and growth</w:t>
      </w:r>
      <w:r w:rsidRPr="00F32C1F">
        <w:rPr>
          <w:rFonts w:ascii="Book Antiqua" w:hAnsi="Book Antiqua"/>
          <w:i/>
          <w:sz w:val="28"/>
          <w:szCs w:val="28"/>
        </w:rPr>
        <w:t>—</w:t>
      </w:r>
      <w:r>
        <w:rPr>
          <w:rFonts w:ascii="Book Antiqua" w:hAnsi="Book Antiqua"/>
          <w:i/>
          <w:sz w:val="28"/>
          <w:szCs w:val="28"/>
        </w:rPr>
        <w:t xml:space="preserve">E.G., </w:t>
      </w:r>
      <w:r w:rsidRPr="00F32C1F">
        <w:rPr>
          <w:rFonts w:ascii="Book Antiqua" w:hAnsi="Book Antiqua"/>
          <w:sz w:val="28"/>
          <w:szCs w:val="28"/>
        </w:rPr>
        <w:t xml:space="preserve">number of new products, process improvements, and services introduced; number of employee suggestions submitted and adopted; employee retention rates; number of hours of employee training programs </w:t>
      </w:r>
    </w:p>
    <w:p w:rsidR="00F32C1F" w:rsidRDefault="00F32C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b/>
          <w:sz w:val="28"/>
          <w:szCs w:val="28"/>
        </w:rPr>
        <w:lastRenderedPageBreak/>
        <w:t>A key underlying premise</w:t>
      </w:r>
      <w:r w:rsidRPr="00F32C1F">
        <w:rPr>
          <w:rFonts w:ascii="Book Antiqua" w:hAnsi="Book Antiqua"/>
          <w:sz w:val="28"/>
          <w:szCs w:val="28"/>
        </w:rPr>
        <w:t xml:space="preserve">: Lead indicators of performance are used to </w:t>
      </w:r>
      <w:r w:rsidRPr="00F32C1F">
        <w:rPr>
          <w:rFonts w:ascii="Book Antiqua" w:hAnsi="Book Antiqua"/>
          <w:sz w:val="28"/>
          <w:szCs w:val="28"/>
          <w:u w:val="single"/>
        </w:rPr>
        <w:t>communicate with, motivate, and evaluate individuals</w:t>
      </w:r>
      <w:r w:rsidRPr="00F32C1F">
        <w:rPr>
          <w:rFonts w:ascii="Book Antiqua" w:hAnsi="Book Antiqua"/>
          <w:sz w:val="28"/>
          <w:szCs w:val="28"/>
        </w:rPr>
        <w:t xml:space="preserve"> such that the employees' current actions will result in improvement of the company's significant lag measures.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Lead indicators</w:t>
      </w:r>
      <w:r w:rsidRPr="00F32C1F">
        <w:rPr>
          <w:rFonts w:ascii="Book Antiqua" w:hAnsi="Book Antiqua"/>
          <w:b/>
          <w:sz w:val="28"/>
          <w:szCs w:val="28"/>
        </w:rPr>
        <w:t xml:space="preserve"> </w:t>
      </w:r>
      <w:r w:rsidRPr="00F32C1F">
        <w:rPr>
          <w:rFonts w:ascii="Book Antiqua" w:hAnsi="Book Antiqua"/>
          <w:sz w:val="28"/>
          <w:szCs w:val="28"/>
        </w:rPr>
        <w:t xml:space="preserve">are measures that guide management actions today, actions that will have positive, future effects on the organization.  </w:t>
      </w: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widowControl w:val="0"/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i/>
          <w:sz w:val="28"/>
          <w:szCs w:val="28"/>
        </w:rPr>
        <w:t>Lag indicators</w:t>
      </w:r>
      <w:r w:rsidRPr="00F32C1F">
        <w:rPr>
          <w:rFonts w:ascii="Book Antiqua" w:hAnsi="Book Antiqua"/>
          <w:sz w:val="28"/>
          <w:szCs w:val="28"/>
        </w:rPr>
        <w:t xml:space="preserve"> measure the outcome of earlier management actions.  Revenue growth, improved cash flow, and increased profitability from the preceding illustration are examples.  </w:t>
      </w:r>
    </w:p>
    <w:p w:rsidR="00F32C1F" w:rsidRPr="00F32C1F" w:rsidRDefault="00F32C1F" w:rsidP="00F32C1F">
      <w:pPr>
        <w:widowControl w:val="0"/>
        <w:ind w:left="1440"/>
        <w:rPr>
          <w:rFonts w:ascii="Book Antiqua" w:hAnsi="Book Antiqua"/>
          <w:sz w:val="28"/>
          <w:szCs w:val="28"/>
        </w:rPr>
      </w:pPr>
    </w:p>
    <w:p w:rsidR="00F32C1F" w:rsidRPr="00F32C1F" w:rsidRDefault="00F32C1F" w:rsidP="00F32C1F">
      <w:pPr>
        <w:pStyle w:val="ListParagraph"/>
        <w:widowControl w:val="0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 w:rsidRPr="00F32C1F">
        <w:rPr>
          <w:rFonts w:ascii="Book Antiqua" w:hAnsi="Book Antiqua"/>
          <w:sz w:val="28"/>
          <w:szCs w:val="28"/>
        </w:rPr>
        <w:t xml:space="preserve">A </w:t>
      </w:r>
      <w:r w:rsidRPr="00C105D0">
        <w:rPr>
          <w:rFonts w:ascii="Book Antiqua" w:hAnsi="Book Antiqua"/>
          <w:b/>
          <w:sz w:val="28"/>
          <w:szCs w:val="28"/>
        </w:rPr>
        <w:t>major goal of the balanced scorecard is to broaden employees</w:t>
      </w:r>
      <w:r w:rsidR="00C105D0" w:rsidRPr="00C105D0">
        <w:rPr>
          <w:rFonts w:ascii="Book Antiqua" w:hAnsi="Book Antiqua"/>
          <w:b/>
          <w:sz w:val="28"/>
          <w:szCs w:val="28"/>
        </w:rPr>
        <w:t>’ perspective</w:t>
      </w:r>
      <w:r w:rsidRPr="00F32C1F">
        <w:rPr>
          <w:rFonts w:ascii="Book Antiqua" w:hAnsi="Book Antiqua"/>
          <w:sz w:val="28"/>
          <w:szCs w:val="28"/>
        </w:rPr>
        <w:t xml:space="preserve"> so they look at the diverse requirements needed to produce a competitive business rather than only a very limited set of success factors.</w:t>
      </w:r>
    </w:p>
    <w:p w:rsidR="00F32C1F" w:rsidRPr="00F32C1F" w:rsidRDefault="00F32C1F" w:rsidP="00F32C1F">
      <w:pPr>
        <w:widowControl w:val="0"/>
        <w:ind w:left="720"/>
        <w:rPr>
          <w:rFonts w:ascii="Book Antiqua" w:hAnsi="Book Antiqua"/>
          <w:sz w:val="28"/>
          <w:szCs w:val="28"/>
        </w:rPr>
      </w:pPr>
    </w:p>
    <w:p w:rsidR="00F32C1F" w:rsidRDefault="00F32C1F" w:rsidP="00F32C1F">
      <w:pPr>
        <w:pStyle w:val="ListParagraph"/>
        <w:widowControl w:val="0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 w:rsidRPr="00044800">
        <w:rPr>
          <w:rFonts w:ascii="Book Antiqua" w:hAnsi="Book Antiqua"/>
          <w:b/>
          <w:sz w:val="28"/>
          <w:szCs w:val="28"/>
        </w:rPr>
        <w:t xml:space="preserve">Companies that are successful in the use of balanced scorecards have scorecards that are linked to the </w:t>
      </w:r>
      <w:r w:rsidRPr="00044800">
        <w:rPr>
          <w:rFonts w:ascii="Book Antiqua" w:hAnsi="Book Antiqua"/>
          <w:b/>
          <w:sz w:val="28"/>
          <w:szCs w:val="28"/>
          <w:u w:val="single"/>
        </w:rPr>
        <w:t>organization's strategy</w:t>
      </w:r>
      <w:r w:rsidRPr="00F32C1F">
        <w:rPr>
          <w:rFonts w:ascii="Book Antiqua" w:hAnsi="Book Antiqua"/>
          <w:sz w:val="28"/>
          <w:szCs w:val="28"/>
        </w:rPr>
        <w:t>.</w:t>
      </w:r>
    </w:p>
    <w:p w:rsidR="00F32C1F" w:rsidRDefault="00F32C1F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F32C1F" w:rsidSect="002516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E3" w:rsidRDefault="008735E3" w:rsidP="00C207B6">
      <w:r>
        <w:separator/>
      </w:r>
    </w:p>
  </w:endnote>
  <w:endnote w:type="continuationSeparator" w:id="0">
    <w:p w:rsidR="008735E3" w:rsidRDefault="008735E3" w:rsidP="00C2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E3" w:rsidRDefault="008735E3" w:rsidP="00C207B6">
      <w:r>
        <w:separator/>
      </w:r>
    </w:p>
  </w:footnote>
  <w:footnote w:type="continuationSeparator" w:id="0">
    <w:p w:rsidR="008735E3" w:rsidRDefault="008735E3" w:rsidP="00C2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90188"/>
      <w:docPartObj>
        <w:docPartGallery w:val="Page Numbers (Top of Page)"/>
        <w:docPartUnique/>
      </w:docPartObj>
    </w:sdtPr>
    <w:sdtEndPr/>
    <w:sdtContent>
      <w:p w:rsidR="008735E3" w:rsidRDefault="008735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5E3" w:rsidRDefault="00873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81751"/>
    <w:multiLevelType w:val="hybridMultilevel"/>
    <w:tmpl w:val="9154BC44"/>
    <w:lvl w:ilvl="0" w:tplc="969A2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64543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3F5E41"/>
    <w:multiLevelType w:val="hybridMultilevel"/>
    <w:tmpl w:val="44C2467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9547F8B"/>
    <w:multiLevelType w:val="hybridMultilevel"/>
    <w:tmpl w:val="A4A0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05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DEA068E"/>
    <w:multiLevelType w:val="hybridMultilevel"/>
    <w:tmpl w:val="91B68D0C"/>
    <w:lvl w:ilvl="0" w:tplc="43CC39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547DA"/>
    <w:multiLevelType w:val="hybridMultilevel"/>
    <w:tmpl w:val="F40CF03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47220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1898251B"/>
    <w:multiLevelType w:val="hybridMultilevel"/>
    <w:tmpl w:val="48C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F4E5D"/>
    <w:multiLevelType w:val="hybridMultilevel"/>
    <w:tmpl w:val="3330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2A5E"/>
    <w:multiLevelType w:val="hybridMultilevel"/>
    <w:tmpl w:val="3FC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D1B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65788C"/>
    <w:multiLevelType w:val="hybridMultilevel"/>
    <w:tmpl w:val="4FE8EF2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D374812"/>
    <w:multiLevelType w:val="hybridMultilevel"/>
    <w:tmpl w:val="282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F4119"/>
    <w:multiLevelType w:val="hybridMultilevel"/>
    <w:tmpl w:val="5CA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30F7E"/>
    <w:multiLevelType w:val="hybridMultilevel"/>
    <w:tmpl w:val="013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B35E6"/>
    <w:multiLevelType w:val="hybridMultilevel"/>
    <w:tmpl w:val="DE52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36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EBA31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423071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AB4124"/>
    <w:multiLevelType w:val="hybridMultilevel"/>
    <w:tmpl w:val="9C58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74365"/>
    <w:multiLevelType w:val="hybridMultilevel"/>
    <w:tmpl w:val="C9880AA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4E391D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EF41D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1D223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FD12735"/>
    <w:multiLevelType w:val="hybridMultilevel"/>
    <w:tmpl w:val="C4CE881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63121C8"/>
    <w:multiLevelType w:val="hybridMultilevel"/>
    <w:tmpl w:val="66A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6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4104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9701AA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BDF79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13"/>
  </w:num>
  <w:num w:numId="7">
    <w:abstractNumId w:val="9"/>
  </w:num>
  <w:num w:numId="8">
    <w:abstractNumId w:val="19"/>
  </w:num>
  <w:num w:numId="9">
    <w:abstractNumId w:val="3"/>
  </w:num>
  <w:num w:numId="10">
    <w:abstractNumId w:val="23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2"/>
  </w:num>
  <w:num w:numId="17">
    <w:abstractNumId w:val="31"/>
  </w:num>
  <w:num w:numId="18">
    <w:abstractNumId w:val="32"/>
  </w:num>
  <w:num w:numId="19">
    <w:abstractNumId w:val="24"/>
  </w:num>
  <w:num w:numId="20">
    <w:abstractNumId w:val="21"/>
  </w:num>
  <w:num w:numId="21">
    <w:abstractNumId w:val="10"/>
  </w:num>
  <w:num w:numId="22">
    <w:abstractNumId w:val="25"/>
  </w:num>
  <w:num w:numId="23">
    <w:abstractNumId w:val="29"/>
  </w:num>
  <w:num w:numId="24">
    <w:abstractNumId w:val="30"/>
  </w:num>
  <w:num w:numId="25">
    <w:abstractNumId w:val="28"/>
  </w:num>
  <w:num w:numId="26">
    <w:abstractNumId w:val="4"/>
  </w:num>
  <w:num w:numId="27">
    <w:abstractNumId w:val="6"/>
  </w:num>
  <w:num w:numId="28">
    <w:abstractNumId w:val="20"/>
  </w:num>
  <w:num w:numId="29">
    <w:abstractNumId w:val="14"/>
  </w:num>
  <w:num w:numId="30">
    <w:abstractNumId w:val="27"/>
  </w:num>
  <w:num w:numId="31">
    <w:abstractNumId w:val="11"/>
  </w:num>
  <w:num w:numId="32">
    <w:abstractNumId w:val="12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1"/>
    <w:rsid w:val="00042479"/>
    <w:rsid w:val="00044800"/>
    <w:rsid w:val="000704F4"/>
    <w:rsid w:val="000C25D1"/>
    <w:rsid w:val="000D7E83"/>
    <w:rsid w:val="00247CA2"/>
    <w:rsid w:val="00251666"/>
    <w:rsid w:val="002C6086"/>
    <w:rsid w:val="003538DE"/>
    <w:rsid w:val="00371229"/>
    <w:rsid w:val="003C3D9B"/>
    <w:rsid w:val="004141B1"/>
    <w:rsid w:val="00512E2E"/>
    <w:rsid w:val="005627F7"/>
    <w:rsid w:val="005731A9"/>
    <w:rsid w:val="005C36A7"/>
    <w:rsid w:val="006679A3"/>
    <w:rsid w:val="006C69C2"/>
    <w:rsid w:val="006D7A17"/>
    <w:rsid w:val="00825E86"/>
    <w:rsid w:val="008735E3"/>
    <w:rsid w:val="008E1995"/>
    <w:rsid w:val="00935169"/>
    <w:rsid w:val="009A30EA"/>
    <w:rsid w:val="00C105D0"/>
    <w:rsid w:val="00C207B6"/>
    <w:rsid w:val="00C94F9D"/>
    <w:rsid w:val="00CA45E6"/>
    <w:rsid w:val="00CC1E07"/>
    <w:rsid w:val="00D336C8"/>
    <w:rsid w:val="00D43559"/>
    <w:rsid w:val="00E5620C"/>
    <w:rsid w:val="00E84FD6"/>
    <w:rsid w:val="00F15ABE"/>
    <w:rsid w:val="00F32C1F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2</cp:revision>
  <cp:lastPrinted>2011-10-23T17:29:00Z</cp:lastPrinted>
  <dcterms:created xsi:type="dcterms:W3CDTF">2014-11-22T13:58:00Z</dcterms:created>
  <dcterms:modified xsi:type="dcterms:W3CDTF">2014-11-22T13:58:00Z</dcterms:modified>
</cp:coreProperties>
</file>