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4A" w:rsidRDefault="0048124A" w:rsidP="004812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CHAPTER 8</w:t>
      </w:r>
      <w:r w:rsidRPr="00A2742F">
        <w:rPr>
          <w:rFonts w:ascii="Times New Roman" w:hAnsi="Times New Roman" w:cs="Times New Roman"/>
          <w:b/>
          <w:sz w:val="28"/>
          <w:szCs w:val="28"/>
        </w:rPr>
        <w:t xml:space="preserve">  </w:t>
      </w:r>
    </w:p>
    <w:p w:rsidR="0048124A" w:rsidRDefault="0048124A" w:rsidP="0048124A">
      <w:pPr>
        <w:spacing w:after="0" w:line="240" w:lineRule="auto"/>
        <w:jc w:val="center"/>
        <w:rPr>
          <w:rFonts w:ascii="Times New Roman" w:hAnsi="Times New Roman" w:cs="Times New Roman"/>
          <w:b/>
          <w:sz w:val="28"/>
          <w:szCs w:val="28"/>
        </w:rPr>
      </w:pPr>
      <w:r w:rsidRPr="00A2742F">
        <w:rPr>
          <w:rFonts w:ascii="Times New Roman" w:hAnsi="Times New Roman" w:cs="Times New Roman"/>
          <w:b/>
          <w:sz w:val="28"/>
          <w:szCs w:val="28"/>
        </w:rPr>
        <w:t>Answers to EOC Questions, Mini-Exercises, Multiple Choice</w:t>
      </w:r>
      <w:r>
        <w:rPr>
          <w:rFonts w:ascii="Times New Roman" w:hAnsi="Times New Roman" w:cs="Times New Roman"/>
          <w:b/>
          <w:sz w:val="28"/>
          <w:szCs w:val="28"/>
        </w:rPr>
        <w:t xml:space="preserve"> Questions</w:t>
      </w:r>
      <w:r w:rsidRPr="00A2742F">
        <w:rPr>
          <w:rFonts w:ascii="Times New Roman" w:hAnsi="Times New Roman" w:cs="Times New Roman"/>
          <w:b/>
          <w:sz w:val="28"/>
          <w:szCs w:val="28"/>
        </w:rPr>
        <w:t xml:space="preserve">, </w:t>
      </w:r>
    </w:p>
    <w:p w:rsidR="0048124A" w:rsidRPr="00A2742F" w:rsidRDefault="0048124A" w:rsidP="0048124A">
      <w:pPr>
        <w:spacing w:after="0" w:line="240" w:lineRule="auto"/>
        <w:jc w:val="center"/>
        <w:rPr>
          <w:rFonts w:ascii="Times New Roman" w:hAnsi="Times New Roman" w:cs="Times New Roman"/>
          <w:b/>
          <w:sz w:val="28"/>
          <w:szCs w:val="28"/>
        </w:rPr>
      </w:pPr>
      <w:r w:rsidRPr="00A2742F">
        <w:rPr>
          <w:rFonts w:ascii="Times New Roman" w:hAnsi="Times New Roman" w:cs="Times New Roman"/>
          <w:b/>
          <w:sz w:val="28"/>
          <w:szCs w:val="28"/>
        </w:rPr>
        <w:t>and Assigned Exercises and Problems.</w:t>
      </w:r>
    </w:p>
    <w:p w:rsidR="009A7787" w:rsidRDefault="009A7787"/>
    <w:p w:rsidR="0048124A" w:rsidRDefault="0048124A" w:rsidP="0048124A">
      <w:pPr>
        <w:pStyle w:val="AQ"/>
        <w:spacing w:before="120"/>
      </w:pPr>
      <w:r>
        <w:t>ANSWERS TO QUESTIONS</w:t>
      </w:r>
    </w:p>
    <w:p w:rsidR="0048124A" w:rsidRDefault="0048124A" w:rsidP="0048124A">
      <w:pPr>
        <w:pStyle w:val="AQ"/>
        <w:spacing w:before="120"/>
      </w:pPr>
    </w:p>
    <w:p w:rsidR="0048124A" w:rsidRDefault="0048124A" w:rsidP="0048124A">
      <w:pPr>
        <w:pStyle w:val="NLa"/>
        <w:spacing w:before="219"/>
        <w:jc w:val="both"/>
      </w:pPr>
      <w:r>
        <w:t>1.</w:t>
      </w:r>
      <w:r>
        <w:tab/>
        <w:t>Long-lived assets are noncurrent assets, which a business retains beyond one year, not for sale, but for use in the course of normal operations. Long-lived assets include land in use, plant and equipment, natural resources, and certain intangibles such as a patent used in operating the business. Long-lived assets are acquired because of the future use that is expected of them. Thus, they may be thought of as a bundle of future services to be used over a period of time to earn revenue. As those services are used, as in the case of a machine, the cost of the asset is allocated as a periodic expense (i.e., matched with revenue).</w:t>
      </w:r>
    </w:p>
    <w:p w:rsidR="0048124A" w:rsidRDefault="0048124A" w:rsidP="0048124A">
      <w:pPr>
        <w:pStyle w:val="NLa"/>
        <w:tabs>
          <w:tab w:val="clear" w:pos="480"/>
          <w:tab w:val="left" w:pos="720"/>
          <w:tab w:val="center" w:pos="4320"/>
          <w:tab w:val="right" w:pos="8640"/>
        </w:tabs>
        <w:ind w:left="0" w:firstLine="0"/>
      </w:pPr>
      <w:r>
        <w:t>2.    The fixed asset turnover ratio =</w:t>
      </w:r>
    </w:p>
    <w:p w:rsidR="0048124A" w:rsidRDefault="0048124A" w:rsidP="0048124A">
      <w:pPr>
        <w:pStyle w:val="NLa"/>
        <w:tabs>
          <w:tab w:val="left" w:pos="720"/>
          <w:tab w:val="center" w:pos="4680"/>
          <w:tab w:val="right" w:pos="8640"/>
        </w:tabs>
        <w:spacing w:before="0"/>
        <w:ind w:left="475" w:hanging="475"/>
        <w:jc w:val="both"/>
      </w:pPr>
      <w:r>
        <w:tab/>
        <w:t xml:space="preserve"> </w:t>
      </w:r>
      <w:r>
        <w:tab/>
      </w:r>
      <w:r>
        <w:rPr>
          <w:u w:val="single"/>
        </w:rPr>
        <w:tab/>
        <w:t>Net sales</w:t>
      </w:r>
      <w:r>
        <w:rPr>
          <w:u w:val="single"/>
        </w:rPr>
        <w:tab/>
      </w:r>
      <w:r>
        <w:br/>
        <w:t xml:space="preserve"> </w:t>
      </w:r>
      <w:r>
        <w:tab/>
      </w:r>
      <w:r>
        <w:tab/>
        <w:t xml:space="preserve">[(Beginning net fixed asset balance + Ending net fixed asset balance) </w:t>
      </w:r>
      <w:r>
        <w:sym w:font="Symbol" w:char="F0B8"/>
      </w:r>
      <w:r>
        <w:t xml:space="preserve"> 2]</w:t>
      </w:r>
    </w:p>
    <w:p w:rsidR="0048124A" w:rsidRDefault="0048124A" w:rsidP="0048124A">
      <w:pPr>
        <w:pStyle w:val="NLa"/>
        <w:ind w:left="475" w:hanging="475"/>
        <w:jc w:val="both"/>
      </w:pPr>
      <w:r>
        <w:tab/>
        <w:t>This ratio measures how efficiently a company utilizes its investment in property, plant, and equipment over time.  The ratio can also be compared to the ratio for the company’s competitors.</w:t>
      </w:r>
    </w:p>
    <w:p w:rsidR="0048124A" w:rsidRDefault="0048124A" w:rsidP="0048124A">
      <w:pPr>
        <w:pStyle w:val="NLa"/>
        <w:spacing w:before="219"/>
      </w:pPr>
      <w:r>
        <w:t>3.</w:t>
      </w:r>
      <w:r>
        <w:tab/>
        <w:t>Long-lived assets are classified as follows:</w:t>
      </w:r>
    </w:p>
    <w:p w:rsidR="0048124A" w:rsidRDefault="0048124A" w:rsidP="0048124A">
      <w:pPr>
        <w:pStyle w:val="NLsub"/>
        <w:jc w:val="both"/>
      </w:pPr>
      <w:r>
        <w:tab/>
        <w:t>(1)</w:t>
      </w:r>
      <w:r>
        <w:tab/>
        <w:t>Tangible long-lived assets—assets that are tangible (i.e., have physical substance) and long-lived (i.e., beyond one year); they are acquired for use in the operation of a business and are not intended for resale. They are comprised of three different kinds of assets:</w:t>
      </w:r>
    </w:p>
    <w:p w:rsidR="0048124A" w:rsidRDefault="0048124A" w:rsidP="0048124A">
      <w:pPr>
        <w:pStyle w:val="NLsub"/>
        <w:tabs>
          <w:tab w:val="left" w:pos="1100"/>
        </w:tabs>
        <w:ind w:left="1100" w:hanging="1101"/>
        <w:jc w:val="both"/>
      </w:pPr>
      <w:r>
        <w:tab/>
      </w:r>
      <w:r>
        <w:tab/>
        <w:t>(a)</w:t>
      </w:r>
      <w:r>
        <w:tab/>
        <w:t>Land—not subject to depreciation.</w:t>
      </w:r>
    </w:p>
    <w:p w:rsidR="0048124A" w:rsidRDefault="0048124A" w:rsidP="0048124A">
      <w:pPr>
        <w:pStyle w:val="NLsub"/>
        <w:tabs>
          <w:tab w:val="left" w:pos="1100"/>
        </w:tabs>
        <w:ind w:left="1100" w:hanging="1101"/>
        <w:jc w:val="both"/>
      </w:pPr>
      <w:r>
        <w:tab/>
      </w:r>
      <w:r>
        <w:tab/>
        <w:t>(b)</w:t>
      </w:r>
      <w:r>
        <w:tab/>
        <w:t>Plant and equipment—subject to depreciation.</w:t>
      </w:r>
    </w:p>
    <w:p w:rsidR="0048124A" w:rsidRDefault="0048124A" w:rsidP="0048124A">
      <w:pPr>
        <w:pStyle w:val="NLsub"/>
        <w:tabs>
          <w:tab w:val="left" w:pos="1100"/>
        </w:tabs>
        <w:ind w:left="1100" w:hanging="1101"/>
        <w:jc w:val="both"/>
      </w:pPr>
      <w:r>
        <w:tab/>
      </w:r>
      <w:r>
        <w:tab/>
        <w:t>(c)</w:t>
      </w:r>
      <w:r>
        <w:tab/>
        <w:t xml:space="preserve">Natural resources—mines, gravel pits, and timber tracts. Natural </w:t>
      </w:r>
      <w:r>
        <w:tab/>
        <w:t>resources are subject to depletion.</w:t>
      </w:r>
    </w:p>
    <w:p w:rsidR="0048124A" w:rsidRDefault="0048124A" w:rsidP="0048124A">
      <w:pPr>
        <w:pStyle w:val="NLsub"/>
        <w:jc w:val="both"/>
      </w:pPr>
      <w:r>
        <w:tab/>
        <w:t>(2)</w:t>
      </w:r>
      <w:r>
        <w:tab/>
        <w:t>Intangible long-lived assets—assets held by the business because of the special valuable rights that they confer; they have no physical substance. Examples are patents, copyrights, franchises, licenses, trademarks, technology, and goodwill. Intangible assets with definite lives are subject to amortization.</w:t>
      </w:r>
    </w:p>
    <w:p w:rsidR="0048124A" w:rsidRDefault="0048124A" w:rsidP="0048124A">
      <w:pPr>
        <w:pStyle w:val="NLsub"/>
        <w:ind w:left="0" w:firstLine="0"/>
        <w:jc w:val="both"/>
      </w:pPr>
      <w:bookmarkStart w:id="0" w:name="_GoBack"/>
      <w:bookmarkEnd w:id="0"/>
    </w:p>
    <w:p w:rsidR="0048124A" w:rsidRDefault="0048124A" w:rsidP="0048124A">
      <w:pPr>
        <w:pStyle w:val="NLa"/>
        <w:spacing w:before="219"/>
        <w:jc w:val="both"/>
      </w:pPr>
      <w:r>
        <w:t>4.</w:t>
      </w:r>
      <w:r>
        <w:tab/>
        <w:t>When a long-lived asset is acquired, it is recorded in the accounts in conformity with the cost principle. That is, the acquisition cost of a long-lived asset is the cash equivalent price paid for it plus all incidental costs expended to obtain it, to place it in the location in which it is to be used, and to prepare it for use.</w:t>
      </w:r>
    </w:p>
    <w:p w:rsidR="0048124A" w:rsidRDefault="0048124A" w:rsidP="0048124A">
      <w:pPr>
        <w:pStyle w:val="NLa"/>
        <w:spacing w:before="219"/>
        <w:jc w:val="both"/>
      </w:pPr>
      <w:r>
        <w:lastRenderedPageBreak/>
        <w:t>5.</w:t>
      </w:r>
      <w:r>
        <w:tab/>
        <w:t>In measuring and reporting long-lived assets, the expense matching principle is applied. As a long-lived asset is used, revenues are earned over a period of time. Over that same period of time, the long-lived asset tends to be used up or worn out. As a consequence, under the expense matching principle, the acquisition cost of the asset must be allocated to the periods in which it is used to earn revenue. In this way the cost of the asset is matched, as expense, with the revenues as they are earned from period to period through the use of the asset.</w:t>
      </w:r>
    </w:p>
    <w:p w:rsidR="0048124A" w:rsidRDefault="0048124A" w:rsidP="0048124A">
      <w:pPr>
        <w:pStyle w:val="NLa"/>
        <w:ind w:left="450" w:hanging="450"/>
        <w:jc w:val="both"/>
      </w:pPr>
      <w:r>
        <w:t>6.</w:t>
      </w:r>
      <w:r>
        <w:tab/>
        <w:t>Ordinary repairs—expenditures for the normal maintenance and upkeep of machinery and other tangible long-lived assets that are necessary to keep the assets in their usual operating conditions. Generally, ordinary repairs are recurring in nature, involve relatively small amounts at each occurrence and do not extend the useful estimated life of the asset. Ordinary repairs are debited to expense in the period in which incurred.</w:t>
      </w:r>
    </w:p>
    <w:p w:rsidR="0048124A" w:rsidRDefault="0048124A" w:rsidP="0048124A">
      <w:pPr>
        <w:pStyle w:val="NLa"/>
        <w:ind w:left="450" w:hanging="450"/>
        <w:jc w:val="both"/>
      </w:pPr>
      <w:r>
        <w:tab/>
        <w:t>Improvements—unusual, nonrecurring, major renovations that are necessary because of unusual conditions. Generally, they are large in amount, not recurring, and tend to either make the asset more efficient or to extend its useful life.  Improvements are a type of capital expenditure involving acquiring an asset (e.g., equipment) that will help earn revenue for periods beyond the current accounting period. Improvements (capital expenditures) should be debited to appropriate asset accounts and then allocated to those future periods in which revenues will be earned and against which the expenditures will be matched.</w:t>
      </w:r>
    </w:p>
    <w:p w:rsidR="0048124A" w:rsidRDefault="0048124A" w:rsidP="0048124A">
      <w:pPr>
        <w:pStyle w:val="NLa"/>
        <w:jc w:val="both"/>
      </w:pPr>
      <w:r>
        <w:t>7.</w:t>
      </w:r>
      <w:r>
        <w:tab/>
        <w:t>Depreciation—allocation of the cost of a tangible long-lived asset over its useful life. Depreciation refers to allocation of the costs of such items as plant and equipment, buildings, and furniture.</w:t>
      </w:r>
    </w:p>
    <w:p w:rsidR="0048124A" w:rsidRDefault="0048124A" w:rsidP="0048124A">
      <w:pPr>
        <w:pStyle w:val="NL3"/>
        <w:widowControl/>
        <w:jc w:val="both"/>
      </w:pPr>
      <w:r>
        <w:tab/>
        <w:t>Depletion—allocation of the cost of a natural resource over its useful life. It is identical in concept to depreciation except that it relates to a different kind of asset, depletable natural resources.</w:t>
      </w:r>
    </w:p>
    <w:p w:rsidR="0048124A" w:rsidRDefault="0048124A" w:rsidP="0048124A">
      <w:pPr>
        <w:pStyle w:val="NL3"/>
        <w:widowControl/>
        <w:jc w:val="both"/>
      </w:pPr>
      <w:r>
        <w:tab/>
        <w:t>Amortization—allocation of the cost of an intangible asset over its estimated useful life. Conceptually, it is the same as depreciation and depletion except it relates to an intangible asset.</w:t>
      </w:r>
    </w:p>
    <w:p w:rsidR="0048124A" w:rsidRDefault="0048124A" w:rsidP="0048124A">
      <w:pPr>
        <w:pStyle w:val="NLa"/>
        <w:jc w:val="both"/>
      </w:pPr>
      <w:r>
        <w:br w:type="page"/>
        <w:t>8.</w:t>
      </w:r>
      <w:r>
        <w:tab/>
        <w:t>To compute depreciation, the three values that must be known or estimated are:</w:t>
      </w:r>
    </w:p>
    <w:p w:rsidR="0048124A" w:rsidRDefault="0048124A" w:rsidP="0048124A">
      <w:pPr>
        <w:pStyle w:val="NL3"/>
        <w:widowControl/>
        <w:jc w:val="both"/>
      </w:pPr>
      <w:r>
        <w:tab/>
        <w:t>Cost—the actual total expenditures incurred in acquiring the asset in conformity with the cost principle.</w:t>
      </w:r>
    </w:p>
    <w:p w:rsidR="0048124A" w:rsidRDefault="0048124A" w:rsidP="0048124A">
      <w:pPr>
        <w:pStyle w:val="NL3"/>
        <w:widowControl/>
        <w:jc w:val="both"/>
      </w:pPr>
      <w:r>
        <w:tab/>
        <w:t>Estimated useful life—the estimated length of time that the asset will be used by the present owner for the purposes for which it was acquired.</w:t>
      </w:r>
    </w:p>
    <w:p w:rsidR="0048124A" w:rsidRDefault="0048124A" w:rsidP="0048124A">
      <w:pPr>
        <w:pStyle w:val="NL3"/>
        <w:widowControl/>
        <w:jc w:val="both"/>
      </w:pPr>
      <w:r>
        <w:tab/>
        <w:t>Residual value—the estimated amount of cash that is expected to be recovered at the end of the estimated useful life of the asset. The residual value is the estimated cash recovery amount minus the estimated cost of removing and disposing of the asset at the end of its estimated useful life.</w:t>
      </w:r>
    </w:p>
    <w:p w:rsidR="0048124A" w:rsidRDefault="0048124A" w:rsidP="0048124A">
      <w:pPr>
        <w:pStyle w:val="NL3"/>
        <w:widowControl/>
        <w:jc w:val="both"/>
      </w:pPr>
      <w:r>
        <w:tab/>
        <w:t>Notice that, on the acquisition date, the first of these values is an actual known amount, while the latter two are estimates.</w:t>
      </w:r>
    </w:p>
    <w:p w:rsidR="0048124A" w:rsidRDefault="0048124A" w:rsidP="0048124A">
      <w:pPr>
        <w:pStyle w:val="NLa"/>
        <w:jc w:val="both"/>
      </w:pPr>
      <w:r>
        <w:t>9.</w:t>
      </w:r>
      <w:r>
        <w:tab/>
        <w:t>The estimated useful life and estimated residual value of a long-lived asset when used for depreciation purposes relate to the current owner-user and not to all potential users of the asset because the asset’s cost must be allocated to the revenue that it generates during the period in which it is to be used by the current owner. The fact that the current owner may dispose of the asset and others may use it to earn revenues for a number of periods after that is of no consequence to the measurement of the asset and income for the current owner (other than for the effect of estimated residual value).</w:t>
      </w:r>
    </w:p>
    <w:p w:rsidR="0048124A" w:rsidRDefault="0048124A" w:rsidP="0048124A">
      <w:pPr>
        <w:pStyle w:val="NLa"/>
        <w:tabs>
          <w:tab w:val="clear" w:pos="480"/>
          <w:tab w:val="left" w:pos="540"/>
        </w:tabs>
        <w:ind w:left="907" w:hanging="907"/>
        <w:jc w:val="both"/>
      </w:pPr>
      <w:r>
        <w:t>10.</w:t>
      </w:r>
      <w:r>
        <w:tab/>
        <w:t>a.</w:t>
      </w:r>
      <w:r>
        <w:tab/>
        <w:t>The straight-line method of depreciation causes an equal amount of depreciation expense to be apportioned to, or matched with, the revenues of each period. It is especially appropriate for tangible long-lived assets that are used at an approximately uniform level from period to period.</w:t>
      </w:r>
    </w:p>
    <w:p w:rsidR="0048124A" w:rsidRDefault="0048124A" w:rsidP="0048124A">
      <w:pPr>
        <w:pStyle w:val="NLa"/>
        <w:ind w:left="907" w:hanging="907"/>
        <w:jc w:val="both"/>
      </w:pPr>
      <w:r>
        <w:tab/>
        <w:t>b.</w:t>
      </w:r>
      <w:r>
        <w:tab/>
        <w:t>The units-of-production method of depreciation causes a depreciation expense pattern that varies in amount with the rate at which the asset is used productively each year. For example, if in the current year the asset is used twice as much as in the prior year, twice as much depreciation expense would be matched with the revenue of the current year as compared with the previous year. Usually use is measured in terms of productive output. The units-of-production method of depreciation is particularly appropriate for those assets that tend to earn revenue with use rather than with the passage of time. Thus, it normally would apply to assets that are not used at a uniform rate from period to period.</w:t>
      </w:r>
    </w:p>
    <w:p w:rsidR="0048124A" w:rsidRDefault="0048124A" w:rsidP="0048124A">
      <w:pPr>
        <w:pStyle w:val="NLtop"/>
        <w:widowControl w:val="0"/>
        <w:ind w:left="907" w:hanging="907"/>
        <w:jc w:val="both"/>
      </w:pPr>
      <w:r>
        <w:tab/>
        <w:t>c.</w:t>
      </w:r>
      <w:r>
        <w:tab/>
        <w:t>The double-declining-balance method of depreciation is a form of accelerated depreciation, causing a higher amount of depreciation expense to be matched with revenue in early periods of the estimated useful life of the asset.  The double-declining-balance method is particularly appropriate when the long-lived assets perform more efficiently and therefore produce more revenue in the early years of their useful life than in the later years.</w:t>
      </w:r>
    </w:p>
    <w:p w:rsidR="0048124A" w:rsidRDefault="0048124A" w:rsidP="0048124A">
      <w:pPr>
        <w:pStyle w:val="NLa"/>
        <w:jc w:val="both"/>
      </w:pPr>
      <w:r>
        <w:t>11.</w:t>
      </w:r>
      <w:r>
        <w:tab/>
        <w:t>The cost of an addition to an existing long-lived asset should be depreciated over the shorter of the estimated life of the addition or the remaining life of the existing asset to which it relates. This rule is necessary because an addition to an existing long-lived asset has no use after the useful life of the existing asset has expired.</w:t>
      </w:r>
    </w:p>
    <w:p w:rsidR="0048124A" w:rsidRDefault="0048124A" w:rsidP="0048124A">
      <w:pPr>
        <w:pStyle w:val="NLa"/>
        <w:numPr>
          <w:ilvl w:val="0"/>
          <w:numId w:val="1"/>
        </w:numPr>
        <w:tabs>
          <w:tab w:val="clear" w:pos="480"/>
        </w:tabs>
        <w:ind w:left="450" w:hanging="450"/>
        <w:jc w:val="both"/>
        <w:rPr>
          <w:snapToGrid w:val="0"/>
        </w:rPr>
      </w:pPr>
      <w:r>
        <w:t>Asset impairment—w</w:t>
      </w:r>
      <w:r w:rsidRPr="00963596">
        <w:rPr>
          <w:snapToGrid w:val="0"/>
        </w:rPr>
        <w:t>hen events or changes in circumstances cause the book value of long-lived assets to be higher than their related estimated future cash flows.  It is accounted for by writing down the asset to the asset’s fair value and recording a loss.</w:t>
      </w:r>
    </w:p>
    <w:p w:rsidR="0048124A" w:rsidRDefault="0048124A" w:rsidP="0048124A">
      <w:pPr>
        <w:pStyle w:val="NLa"/>
        <w:numPr>
          <w:ilvl w:val="0"/>
          <w:numId w:val="1"/>
        </w:numPr>
        <w:tabs>
          <w:tab w:val="clear" w:pos="480"/>
        </w:tabs>
        <w:ind w:left="450" w:hanging="450"/>
        <w:jc w:val="both"/>
        <w:rPr>
          <w:snapToGrid w:val="0"/>
        </w:rPr>
      </w:pPr>
      <w:r>
        <w:rPr>
          <w:snapToGrid w:val="0"/>
        </w:rPr>
        <w:t>When equipment is sold, the Equipment account is credited for the asset’s historical cost.  Its related Accumulated Depreciation account is debited for the amount representing prior usage.  The Cash account is debited for the sales price.  If the cash received exceeds the cost less accumulated depreciation (net book value), a Gain on Sale of Equipment is recorded for the difference.  If the cash received is lower than the net book value, a Loss on Sale of Equipment is recorded for the difference.   Net book value is the asset’s historical cost less accumulated depreciation on the asset.</w:t>
      </w:r>
    </w:p>
    <w:p w:rsidR="0048124A" w:rsidRDefault="0048124A" w:rsidP="0048124A">
      <w:pPr>
        <w:pStyle w:val="NLa"/>
        <w:numPr>
          <w:ilvl w:val="0"/>
          <w:numId w:val="1"/>
        </w:numPr>
        <w:tabs>
          <w:tab w:val="clear" w:pos="480"/>
          <w:tab w:val="left" w:pos="450"/>
        </w:tabs>
        <w:ind w:left="450" w:hanging="450"/>
        <w:jc w:val="both"/>
      </w:pPr>
      <w:r>
        <w:t>An intangible asset is acquired and held by the business for use in operations and not for sale. Intangible assets are acquired because of the special rights they confer on ownership. They have no physical substance but represent valuable rights that will be used up in the future. Examples are patents, copyrights, trademarks, technology, franchises, goodwill, and licenses.</w:t>
      </w:r>
    </w:p>
    <w:p w:rsidR="0048124A" w:rsidRDefault="0048124A" w:rsidP="0048124A">
      <w:pPr>
        <w:pStyle w:val="NLa"/>
        <w:ind w:left="446" w:firstLine="0"/>
        <w:jc w:val="both"/>
      </w:pPr>
      <w:r>
        <w:t>When an intangible asset is purchased, managers determine if it has a definite or indefinite life.  If it has a definite life, the intangible asset’s cost is amortized on a straight-line basis over its expected useful life.  However, an intangible asset with an indefinite life is not amortized, but is tested annually for possible impairment.</w:t>
      </w:r>
    </w:p>
    <w:p w:rsidR="0048124A" w:rsidRDefault="0048124A" w:rsidP="0048124A">
      <w:pPr>
        <w:pStyle w:val="NLa"/>
        <w:numPr>
          <w:ilvl w:val="0"/>
          <w:numId w:val="1"/>
        </w:numPr>
        <w:tabs>
          <w:tab w:val="clear" w:pos="480"/>
          <w:tab w:val="left" w:pos="450"/>
        </w:tabs>
        <w:ind w:left="450" w:hanging="450"/>
        <w:jc w:val="both"/>
      </w:pPr>
      <w:r>
        <w:t>Goodwill represents an intangible asset that exists because of the good reputation, customer appeal, and general acceptance of a business. Goodwill has value because other parties often are willing to pay a substantial amount for it when they buy a business. Goodwill should be recorded in the accounts and reported in the financial statements only when it has been purchased at a measurable cost. The cost of goodwill is measured in conformity with the cost principle.  Because it is considered to have an indefinite life, goodwill is not amortized, but it is reviewed annually for possible impairment of value.</w:t>
      </w:r>
    </w:p>
    <w:p w:rsidR="0048124A" w:rsidRDefault="0048124A" w:rsidP="0048124A">
      <w:pPr>
        <w:pStyle w:val="NLa"/>
        <w:numPr>
          <w:ilvl w:val="0"/>
          <w:numId w:val="1"/>
        </w:numPr>
        <w:tabs>
          <w:tab w:val="clear" w:pos="480"/>
          <w:tab w:val="left" w:pos="450"/>
        </w:tabs>
        <w:ind w:left="450" w:hanging="450"/>
        <w:jc w:val="both"/>
      </w:pPr>
      <w:r>
        <w:t>Depreciation expense is a noncash expense.  That is,</w:t>
      </w:r>
      <w:r>
        <w:rPr>
          <w:i/>
        </w:rPr>
        <w:t xml:space="preserve"> e</w:t>
      </w:r>
      <w:r>
        <w:t>ach period when depreciation is recorded, no cash payment is made. (The cash outflow associated with depreciation occurs when the related asset is first acquired.)  Since no cash payment is made for depreciation, the effect of the depreciation expense on net income needs to be reversed in the reconciliation to cash flows.  Depreciation expense was originally subtracted to arrive at net income; thus, to reverse its effect, depreciation expense needs to be added back to net income on the statement of cash flows (indirect method).</w:t>
      </w:r>
    </w:p>
    <w:p w:rsidR="0048124A" w:rsidRDefault="0048124A" w:rsidP="0048124A">
      <w:pPr>
        <w:pStyle w:val="AQ"/>
      </w:pPr>
    </w:p>
    <w:p w:rsidR="0048124A" w:rsidRDefault="0048124A" w:rsidP="0048124A">
      <w:pPr>
        <w:pStyle w:val="AQ"/>
      </w:pPr>
      <w:r>
        <w:t>ANSWERS TO MULTIPLE CHOICE</w:t>
      </w:r>
    </w:p>
    <w:p w:rsidR="0048124A" w:rsidRDefault="0048124A" w:rsidP="0048124A">
      <w:pPr>
        <w:jc w:val="both"/>
        <w:rPr>
          <w:rFonts w:ascii="Arial" w:hAnsi="Arial"/>
        </w:rPr>
      </w:pPr>
      <w:r>
        <w:rPr>
          <w:rFonts w:ascii="Arial" w:hAnsi="Arial"/>
        </w:rPr>
        <w:t xml:space="preserve">  1.  a</w:t>
      </w:r>
    </w:p>
    <w:p w:rsidR="0048124A" w:rsidRDefault="0048124A" w:rsidP="0048124A">
      <w:pPr>
        <w:jc w:val="both"/>
        <w:rPr>
          <w:rFonts w:ascii="Arial" w:hAnsi="Arial"/>
        </w:rPr>
      </w:pPr>
      <w:r>
        <w:rPr>
          <w:rFonts w:ascii="Arial" w:hAnsi="Arial"/>
        </w:rPr>
        <w:t xml:space="preserve">  2.  a</w:t>
      </w:r>
    </w:p>
    <w:p w:rsidR="0048124A" w:rsidRDefault="0048124A" w:rsidP="0048124A">
      <w:pPr>
        <w:jc w:val="both"/>
        <w:rPr>
          <w:rFonts w:ascii="Arial" w:hAnsi="Arial"/>
        </w:rPr>
      </w:pPr>
      <w:r>
        <w:rPr>
          <w:rFonts w:ascii="Arial" w:hAnsi="Arial"/>
        </w:rPr>
        <w:t xml:space="preserve">  3.  d</w:t>
      </w:r>
    </w:p>
    <w:p w:rsidR="0048124A" w:rsidRDefault="0048124A" w:rsidP="0048124A">
      <w:pPr>
        <w:jc w:val="both"/>
        <w:rPr>
          <w:rFonts w:ascii="Arial" w:hAnsi="Arial"/>
        </w:rPr>
      </w:pPr>
      <w:r>
        <w:rPr>
          <w:rFonts w:ascii="Arial" w:hAnsi="Arial"/>
        </w:rPr>
        <w:t xml:space="preserve">  4.  b</w:t>
      </w:r>
    </w:p>
    <w:p w:rsidR="0048124A" w:rsidRDefault="0048124A" w:rsidP="0048124A">
      <w:pPr>
        <w:jc w:val="both"/>
        <w:rPr>
          <w:rFonts w:ascii="Arial" w:hAnsi="Arial"/>
        </w:rPr>
      </w:pPr>
      <w:r>
        <w:rPr>
          <w:rFonts w:ascii="Arial" w:hAnsi="Arial"/>
        </w:rPr>
        <w:t xml:space="preserve">  5.  a       </w:t>
      </w:r>
    </w:p>
    <w:p w:rsidR="0048124A" w:rsidRDefault="0048124A" w:rsidP="0048124A">
      <w:pPr>
        <w:jc w:val="both"/>
        <w:rPr>
          <w:rFonts w:ascii="Arial" w:hAnsi="Arial"/>
        </w:rPr>
      </w:pPr>
      <w:r>
        <w:rPr>
          <w:rFonts w:ascii="Arial" w:hAnsi="Arial"/>
        </w:rPr>
        <w:t xml:space="preserve">  6.  d</w:t>
      </w:r>
    </w:p>
    <w:p w:rsidR="0048124A" w:rsidRDefault="0048124A" w:rsidP="0048124A">
      <w:pPr>
        <w:jc w:val="both"/>
        <w:rPr>
          <w:rFonts w:ascii="Arial" w:hAnsi="Arial"/>
        </w:rPr>
      </w:pPr>
      <w:r>
        <w:rPr>
          <w:rFonts w:ascii="Arial" w:hAnsi="Arial"/>
        </w:rPr>
        <w:t xml:space="preserve">  7.  a</w:t>
      </w:r>
    </w:p>
    <w:p w:rsidR="0048124A" w:rsidRDefault="0048124A" w:rsidP="0048124A">
      <w:pPr>
        <w:jc w:val="both"/>
        <w:rPr>
          <w:rFonts w:ascii="Arial" w:hAnsi="Arial"/>
        </w:rPr>
      </w:pPr>
      <w:r>
        <w:rPr>
          <w:rFonts w:ascii="Arial" w:hAnsi="Arial"/>
        </w:rPr>
        <w:t xml:space="preserve">  8.  d</w:t>
      </w:r>
    </w:p>
    <w:p w:rsidR="0048124A" w:rsidRDefault="0048124A" w:rsidP="0048124A">
      <w:pPr>
        <w:jc w:val="both"/>
        <w:rPr>
          <w:rFonts w:ascii="Arial" w:hAnsi="Arial"/>
        </w:rPr>
      </w:pPr>
      <w:r>
        <w:rPr>
          <w:rFonts w:ascii="Arial" w:hAnsi="Arial"/>
        </w:rPr>
        <w:t xml:space="preserve">  9.  d</w:t>
      </w:r>
    </w:p>
    <w:p w:rsidR="0048124A" w:rsidRDefault="0048124A" w:rsidP="0048124A">
      <w:pPr>
        <w:jc w:val="both"/>
        <w:rPr>
          <w:rFonts w:ascii="Arial" w:hAnsi="Arial"/>
        </w:rPr>
      </w:pPr>
      <w:r>
        <w:rPr>
          <w:rFonts w:ascii="Arial" w:hAnsi="Arial"/>
        </w:rPr>
        <w:t>10.  e</w:t>
      </w:r>
    </w:p>
    <w:p w:rsidR="0048124A" w:rsidRDefault="0048124A">
      <w:pPr>
        <w:spacing w:after="0" w:line="240" w:lineRule="auto"/>
        <w:rPr>
          <w:rFonts w:ascii="Arial" w:hAnsi="Arial"/>
        </w:rPr>
      </w:pPr>
      <w:r>
        <w:rPr>
          <w:rFonts w:ascii="Arial" w:hAnsi="Arial"/>
        </w:rPr>
        <w:br w:type="page"/>
      </w:r>
    </w:p>
    <w:p w:rsidR="0048124A" w:rsidRDefault="0048124A" w:rsidP="0048124A">
      <w:pPr>
        <w:pStyle w:val="AQ"/>
      </w:pPr>
      <w:r>
        <w:t>MINI-EXERCISES</w:t>
      </w:r>
    </w:p>
    <w:p w:rsidR="0048124A" w:rsidRDefault="0048124A" w:rsidP="0048124A">
      <w:pPr>
        <w:rPr>
          <w:rFonts w:ascii="Arial" w:hAnsi="Arial"/>
          <w:b/>
        </w:rPr>
      </w:pPr>
    </w:p>
    <w:p w:rsidR="0048124A" w:rsidRDefault="0048124A" w:rsidP="0048124A">
      <w:pPr>
        <w:pStyle w:val="text0"/>
        <w:rPr>
          <w:b/>
        </w:rPr>
      </w:pPr>
      <w:r>
        <w:rPr>
          <w:b/>
        </w:rPr>
        <w:t>M8–1.</w:t>
      </w:r>
    </w:p>
    <w:tbl>
      <w:tblPr>
        <w:tblW w:w="0" w:type="auto"/>
        <w:tblLayout w:type="fixed"/>
        <w:tblLook w:val="0000" w:firstRow="0" w:lastRow="0" w:firstColumn="0" w:lastColumn="0" w:noHBand="0" w:noVBand="0"/>
      </w:tblPr>
      <w:tblGrid>
        <w:gridCol w:w="648"/>
        <w:gridCol w:w="3510"/>
        <w:gridCol w:w="1890"/>
        <w:gridCol w:w="2430"/>
      </w:tblGrid>
      <w:tr w:rsidR="0048124A" w:rsidTr="00BA221B">
        <w:tblPrEx>
          <w:tblCellMar>
            <w:top w:w="0" w:type="dxa"/>
            <w:bottom w:w="0" w:type="dxa"/>
          </w:tblCellMar>
        </w:tblPrEx>
        <w:tc>
          <w:tcPr>
            <w:tcW w:w="648" w:type="dxa"/>
          </w:tcPr>
          <w:p w:rsidR="0048124A" w:rsidRDefault="0048124A" w:rsidP="00BA221B">
            <w:pPr>
              <w:pStyle w:val="text0"/>
              <w:jc w:val="center"/>
            </w:pPr>
          </w:p>
        </w:tc>
        <w:tc>
          <w:tcPr>
            <w:tcW w:w="3510" w:type="dxa"/>
          </w:tcPr>
          <w:p w:rsidR="0048124A" w:rsidRDefault="0048124A" w:rsidP="00BA221B">
            <w:pPr>
              <w:pStyle w:val="text0"/>
              <w:jc w:val="center"/>
              <w:rPr>
                <w:b/>
              </w:rPr>
            </w:pPr>
          </w:p>
          <w:p w:rsidR="0048124A" w:rsidRDefault="0048124A" w:rsidP="00BA221B">
            <w:pPr>
              <w:pStyle w:val="text0"/>
              <w:jc w:val="center"/>
              <w:rPr>
                <w:b/>
              </w:rPr>
            </w:pPr>
            <w:r>
              <w:rPr>
                <w:b/>
              </w:rPr>
              <w:t>Asset</w:t>
            </w:r>
          </w:p>
        </w:tc>
        <w:tc>
          <w:tcPr>
            <w:tcW w:w="1890" w:type="dxa"/>
          </w:tcPr>
          <w:p w:rsidR="0048124A" w:rsidRDefault="0048124A" w:rsidP="00BA221B">
            <w:pPr>
              <w:pStyle w:val="text0"/>
              <w:jc w:val="center"/>
              <w:rPr>
                <w:b/>
              </w:rPr>
            </w:pPr>
          </w:p>
          <w:p w:rsidR="0048124A" w:rsidRDefault="0048124A" w:rsidP="00BA221B">
            <w:pPr>
              <w:pStyle w:val="text0"/>
              <w:jc w:val="center"/>
              <w:rPr>
                <w:b/>
              </w:rPr>
            </w:pPr>
            <w:r>
              <w:rPr>
                <w:b/>
              </w:rPr>
              <w:t>Nature</w:t>
            </w:r>
          </w:p>
        </w:tc>
        <w:tc>
          <w:tcPr>
            <w:tcW w:w="2430" w:type="dxa"/>
          </w:tcPr>
          <w:p w:rsidR="0048124A" w:rsidRDefault="0048124A" w:rsidP="00BA221B">
            <w:pPr>
              <w:pStyle w:val="text0"/>
              <w:jc w:val="center"/>
              <w:rPr>
                <w:b/>
              </w:rPr>
            </w:pPr>
            <w:r>
              <w:rPr>
                <w:b/>
              </w:rPr>
              <w:t xml:space="preserve">Cost </w:t>
            </w:r>
          </w:p>
          <w:p w:rsidR="0048124A" w:rsidRDefault="0048124A" w:rsidP="00BA221B">
            <w:pPr>
              <w:pStyle w:val="text0"/>
              <w:jc w:val="center"/>
              <w:rPr>
                <w:b/>
              </w:rPr>
            </w:pPr>
            <w:r>
              <w:rPr>
                <w:b/>
              </w:rPr>
              <w:t>Allocation Concept</w:t>
            </w:r>
          </w:p>
        </w:tc>
      </w:tr>
      <w:tr w:rsidR="0048124A" w:rsidTr="00BA221B">
        <w:tblPrEx>
          <w:tblCellMar>
            <w:top w:w="0" w:type="dxa"/>
            <w:bottom w:w="0" w:type="dxa"/>
          </w:tblCellMar>
        </w:tblPrEx>
        <w:tc>
          <w:tcPr>
            <w:tcW w:w="648" w:type="dxa"/>
          </w:tcPr>
          <w:p w:rsidR="0048124A" w:rsidRDefault="0048124A" w:rsidP="00BA221B">
            <w:pPr>
              <w:pStyle w:val="text0"/>
              <w:jc w:val="center"/>
            </w:pPr>
            <w:r>
              <w:t>(1)</w:t>
            </w:r>
          </w:p>
        </w:tc>
        <w:tc>
          <w:tcPr>
            <w:tcW w:w="3510" w:type="dxa"/>
          </w:tcPr>
          <w:p w:rsidR="0048124A" w:rsidRDefault="0048124A" w:rsidP="00BA221B">
            <w:pPr>
              <w:pStyle w:val="text0"/>
              <w:ind w:left="144"/>
            </w:pPr>
            <w:r>
              <w:t>Tractors</w:t>
            </w:r>
          </w:p>
        </w:tc>
        <w:tc>
          <w:tcPr>
            <w:tcW w:w="1890" w:type="dxa"/>
          </w:tcPr>
          <w:p w:rsidR="0048124A" w:rsidRDefault="0048124A" w:rsidP="00BA221B">
            <w:pPr>
              <w:pStyle w:val="text0"/>
              <w:jc w:val="center"/>
            </w:pPr>
            <w:r>
              <w:t>E</w:t>
            </w:r>
          </w:p>
        </w:tc>
        <w:tc>
          <w:tcPr>
            <w:tcW w:w="2430" w:type="dxa"/>
          </w:tcPr>
          <w:p w:rsidR="0048124A" w:rsidRDefault="0048124A" w:rsidP="00BA221B">
            <w:pPr>
              <w:pStyle w:val="text0"/>
              <w:jc w:val="center"/>
            </w:pPr>
            <w:r>
              <w:t>DR</w:t>
            </w:r>
          </w:p>
        </w:tc>
      </w:tr>
      <w:tr w:rsidR="0048124A" w:rsidTr="00BA221B">
        <w:tblPrEx>
          <w:tblCellMar>
            <w:top w:w="0" w:type="dxa"/>
            <w:bottom w:w="0" w:type="dxa"/>
          </w:tblCellMar>
        </w:tblPrEx>
        <w:tc>
          <w:tcPr>
            <w:tcW w:w="648" w:type="dxa"/>
          </w:tcPr>
          <w:p w:rsidR="0048124A" w:rsidRDefault="0048124A" w:rsidP="00BA221B">
            <w:pPr>
              <w:pStyle w:val="text0"/>
              <w:jc w:val="center"/>
            </w:pPr>
            <w:r>
              <w:t>(2)</w:t>
            </w:r>
          </w:p>
        </w:tc>
        <w:tc>
          <w:tcPr>
            <w:tcW w:w="3510" w:type="dxa"/>
          </w:tcPr>
          <w:p w:rsidR="0048124A" w:rsidRDefault="0048124A" w:rsidP="00BA221B">
            <w:pPr>
              <w:pStyle w:val="text0"/>
              <w:ind w:left="144"/>
            </w:pPr>
            <w:r>
              <w:t>Land in use</w:t>
            </w:r>
          </w:p>
        </w:tc>
        <w:tc>
          <w:tcPr>
            <w:tcW w:w="1890" w:type="dxa"/>
          </w:tcPr>
          <w:p w:rsidR="0048124A" w:rsidRDefault="0048124A" w:rsidP="00BA221B">
            <w:pPr>
              <w:pStyle w:val="text0"/>
              <w:jc w:val="center"/>
            </w:pPr>
            <w:r>
              <w:t>L</w:t>
            </w:r>
          </w:p>
        </w:tc>
        <w:tc>
          <w:tcPr>
            <w:tcW w:w="2430" w:type="dxa"/>
          </w:tcPr>
          <w:p w:rsidR="0048124A" w:rsidRDefault="0048124A" w:rsidP="00BA221B">
            <w:pPr>
              <w:pStyle w:val="text0"/>
              <w:jc w:val="center"/>
            </w:pPr>
            <w:r>
              <w:t>NO</w:t>
            </w:r>
          </w:p>
        </w:tc>
      </w:tr>
      <w:tr w:rsidR="0048124A" w:rsidTr="00BA221B">
        <w:tblPrEx>
          <w:tblCellMar>
            <w:top w:w="0" w:type="dxa"/>
            <w:bottom w:w="0" w:type="dxa"/>
          </w:tblCellMar>
        </w:tblPrEx>
        <w:tc>
          <w:tcPr>
            <w:tcW w:w="648" w:type="dxa"/>
          </w:tcPr>
          <w:p w:rsidR="0048124A" w:rsidRDefault="0048124A" w:rsidP="00BA221B">
            <w:pPr>
              <w:pStyle w:val="text0"/>
              <w:jc w:val="center"/>
            </w:pPr>
            <w:r>
              <w:t>(3)</w:t>
            </w:r>
          </w:p>
        </w:tc>
        <w:tc>
          <w:tcPr>
            <w:tcW w:w="3510" w:type="dxa"/>
          </w:tcPr>
          <w:p w:rsidR="0048124A" w:rsidRDefault="0048124A" w:rsidP="00BA221B">
            <w:pPr>
              <w:pStyle w:val="text0"/>
              <w:ind w:left="144"/>
            </w:pPr>
            <w:r>
              <w:t>Timber tract</w:t>
            </w:r>
          </w:p>
        </w:tc>
        <w:tc>
          <w:tcPr>
            <w:tcW w:w="1890" w:type="dxa"/>
          </w:tcPr>
          <w:p w:rsidR="0048124A" w:rsidRDefault="0048124A" w:rsidP="00BA221B">
            <w:pPr>
              <w:pStyle w:val="text0"/>
              <w:jc w:val="center"/>
            </w:pPr>
            <w:r>
              <w:t>NR</w:t>
            </w:r>
          </w:p>
        </w:tc>
        <w:tc>
          <w:tcPr>
            <w:tcW w:w="2430" w:type="dxa"/>
          </w:tcPr>
          <w:p w:rsidR="0048124A" w:rsidRDefault="0048124A" w:rsidP="00BA221B">
            <w:pPr>
              <w:pStyle w:val="text0"/>
              <w:jc w:val="center"/>
            </w:pPr>
            <w:r>
              <w:t>DP</w:t>
            </w:r>
          </w:p>
        </w:tc>
      </w:tr>
      <w:tr w:rsidR="0048124A" w:rsidTr="00BA221B">
        <w:tblPrEx>
          <w:tblCellMar>
            <w:top w:w="0" w:type="dxa"/>
            <w:bottom w:w="0" w:type="dxa"/>
          </w:tblCellMar>
        </w:tblPrEx>
        <w:tc>
          <w:tcPr>
            <w:tcW w:w="648" w:type="dxa"/>
          </w:tcPr>
          <w:p w:rsidR="0048124A" w:rsidRDefault="0048124A" w:rsidP="00BA221B">
            <w:pPr>
              <w:pStyle w:val="text0"/>
              <w:jc w:val="center"/>
            </w:pPr>
            <w:r>
              <w:t>(4)</w:t>
            </w:r>
          </w:p>
        </w:tc>
        <w:tc>
          <w:tcPr>
            <w:tcW w:w="3510" w:type="dxa"/>
          </w:tcPr>
          <w:p w:rsidR="0048124A" w:rsidRDefault="0048124A" w:rsidP="00BA221B">
            <w:pPr>
              <w:pStyle w:val="text0"/>
              <w:ind w:left="144"/>
            </w:pPr>
            <w:r>
              <w:t xml:space="preserve">Warehouse </w:t>
            </w:r>
          </w:p>
        </w:tc>
        <w:tc>
          <w:tcPr>
            <w:tcW w:w="1890" w:type="dxa"/>
          </w:tcPr>
          <w:p w:rsidR="0048124A" w:rsidRDefault="0048124A" w:rsidP="00BA221B">
            <w:pPr>
              <w:pStyle w:val="text0"/>
              <w:jc w:val="center"/>
            </w:pPr>
            <w:r>
              <w:t>B</w:t>
            </w:r>
          </w:p>
        </w:tc>
        <w:tc>
          <w:tcPr>
            <w:tcW w:w="2430" w:type="dxa"/>
          </w:tcPr>
          <w:p w:rsidR="0048124A" w:rsidRDefault="0048124A" w:rsidP="00BA221B">
            <w:pPr>
              <w:pStyle w:val="text0"/>
              <w:jc w:val="center"/>
            </w:pPr>
            <w:r>
              <w:t>DR</w:t>
            </w:r>
          </w:p>
        </w:tc>
      </w:tr>
      <w:tr w:rsidR="0048124A" w:rsidTr="00BA221B">
        <w:tblPrEx>
          <w:tblCellMar>
            <w:top w:w="0" w:type="dxa"/>
            <w:bottom w:w="0" w:type="dxa"/>
          </w:tblCellMar>
        </w:tblPrEx>
        <w:tc>
          <w:tcPr>
            <w:tcW w:w="648" w:type="dxa"/>
          </w:tcPr>
          <w:p w:rsidR="0048124A" w:rsidRDefault="0048124A" w:rsidP="00BA221B">
            <w:pPr>
              <w:pStyle w:val="text0"/>
              <w:jc w:val="center"/>
            </w:pPr>
            <w:r>
              <w:t>(5)</w:t>
            </w:r>
          </w:p>
        </w:tc>
        <w:tc>
          <w:tcPr>
            <w:tcW w:w="3510" w:type="dxa"/>
          </w:tcPr>
          <w:p w:rsidR="0048124A" w:rsidRDefault="0048124A" w:rsidP="00BA221B">
            <w:pPr>
              <w:pStyle w:val="text0"/>
              <w:ind w:left="144"/>
            </w:pPr>
            <w:r>
              <w:t>New engine for old machine</w:t>
            </w:r>
          </w:p>
        </w:tc>
        <w:tc>
          <w:tcPr>
            <w:tcW w:w="1890" w:type="dxa"/>
          </w:tcPr>
          <w:p w:rsidR="0048124A" w:rsidRDefault="0048124A" w:rsidP="00BA221B">
            <w:pPr>
              <w:pStyle w:val="text0"/>
              <w:jc w:val="center"/>
            </w:pPr>
            <w:r>
              <w:t>E</w:t>
            </w:r>
          </w:p>
        </w:tc>
        <w:tc>
          <w:tcPr>
            <w:tcW w:w="2430" w:type="dxa"/>
          </w:tcPr>
          <w:p w:rsidR="0048124A" w:rsidRDefault="0048124A" w:rsidP="00BA221B">
            <w:pPr>
              <w:pStyle w:val="text0"/>
              <w:jc w:val="center"/>
            </w:pPr>
            <w:r>
              <w:t>DR</w:t>
            </w:r>
          </w:p>
        </w:tc>
      </w:tr>
      <w:tr w:rsidR="0048124A" w:rsidTr="00BA221B">
        <w:tblPrEx>
          <w:tblCellMar>
            <w:top w:w="0" w:type="dxa"/>
            <w:bottom w:w="0" w:type="dxa"/>
          </w:tblCellMar>
        </w:tblPrEx>
        <w:tc>
          <w:tcPr>
            <w:tcW w:w="648" w:type="dxa"/>
          </w:tcPr>
          <w:p w:rsidR="0048124A" w:rsidRDefault="0048124A" w:rsidP="00BA221B">
            <w:pPr>
              <w:pStyle w:val="text0"/>
              <w:jc w:val="center"/>
            </w:pPr>
            <w:r>
              <w:t>(6)</w:t>
            </w:r>
          </w:p>
        </w:tc>
        <w:tc>
          <w:tcPr>
            <w:tcW w:w="3510" w:type="dxa"/>
          </w:tcPr>
          <w:p w:rsidR="0048124A" w:rsidRDefault="0048124A" w:rsidP="00BA221B">
            <w:pPr>
              <w:pStyle w:val="text0"/>
              <w:ind w:left="144"/>
            </w:pPr>
            <w:r>
              <w:t>Operating license</w:t>
            </w:r>
          </w:p>
        </w:tc>
        <w:tc>
          <w:tcPr>
            <w:tcW w:w="1890" w:type="dxa"/>
          </w:tcPr>
          <w:p w:rsidR="0048124A" w:rsidRDefault="0048124A" w:rsidP="00BA221B">
            <w:pPr>
              <w:pStyle w:val="text0"/>
              <w:jc w:val="center"/>
            </w:pPr>
            <w:r>
              <w:t>I</w:t>
            </w:r>
          </w:p>
        </w:tc>
        <w:tc>
          <w:tcPr>
            <w:tcW w:w="2430" w:type="dxa"/>
          </w:tcPr>
          <w:p w:rsidR="0048124A" w:rsidRDefault="0048124A" w:rsidP="00BA221B">
            <w:pPr>
              <w:pStyle w:val="text0"/>
              <w:jc w:val="center"/>
            </w:pPr>
            <w:r>
              <w:t>A</w:t>
            </w:r>
          </w:p>
        </w:tc>
      </w:tr>
      <w:tr w:rsidR="0048124A" w:rsidTr="00BA221B">
        <w:tblPrEx>
          <w:tblCellMar>
            <w:top w:w="0" w:type="dxa"/>
            <w:bottom w:w="0" w:type="dxa"/>
          </w:tblCellMar>
        </w:tblPrEx>
        <w:tc>
          <w:tcPr>
            <w:tcW w:w="648" w:type="dxa"/>
          </w:tcPr>
          <w:p w:rsidR="0048124A" w:rsidRDefault="0048124A" w:rsidP="00BA221B">
            <w:pPr>
              <w:pStyle w:val="text0"/>
              <w:jc w:val="center"/>
            </w:pPr>
            <w:r>
              <w:t>(7)</w:t>
            </w:r>
          </w:p>
        </w:tc>
        <w:tc>
          <w:tcPr>
            <w:tcW w:w="3510" w:type="dxa"/>
          </w:tcPr>
          <w:p w:rsidR="0048124A" w:rsidRDefault="0048124A" w:rsidP="00BA221B">
            <w:pPr>
              <w:pStyle w:val="text0"/>
              <w:ind w:left="144"/>
            </w:pPr>
            <w:r>
              <w:t xml:space="preserve">Production plant </w:t>
            </w:r>
          </w:p>
        </w:tc>
        <w:tc>
          <w:tcPr>
            <w:tcW w:w="1890" w:type="dxa"/>
          </w:tcPr>
          <w:p w:rsidR="0048124A" w:rsidRDefault="0048124A" w:rsidP="00BA221B">
            <w:pPr>
              <w:pStyle w:val="text0"/>
              <w:jc w:val="center"/>
            </w:pPr>
            <w:r>
              <w:t>B</w:t>
            </w:r>
          </w:p>
        </w:tc>
        <w:tc>
          <w:tcPr>
            <w:tcW w:w="2430" w:type="dxa"/>
          </w:tcPr>
          <w:p w:rsidR="0048124A" w:rsidRDefault="0048124A" w:rsidP="00BA221B">
            <w:pPr>
              <w:pStyle w:val="text0"/>
              <w:jc w:val="center"/>
            </w:pPr>
            <w:r>
              <w:t>DR</w:t>
            </w:r>
          </w:p>
        </w:tc>
      </w:tr>
      <w:tr w:rsidR="0048124A" w:rsidTr="00BA221B">
        <w:tblPrEx>
          <w:tblCellMar>
            <w:top w:w="0" w:type="dxa"/>
            <w:bottom w:w="0" w:type="dxa"/>
          </w:tblCellMar>
        </w:tblPrEx>
        <w:tc>
          <w:tcPr>
            <w:tcW w:w="648" w:type="dxa"/>
          </w:tcPr>
          <w:p w:rsidR="0048124A" w:rsidRDefault="0048124A" w:rsidP="00BA221B">
            <w:pPr>
              <w:pStyle w:val="text0"/>
              <w:jc w:val="center"/>
            </w:pPr>
            <w:r>
              <w:t>(8)</w:t>
            </w:r>
          </w:p>
        </w:tc>
        <w:tc>
          <w:tcPr>
            <w:tcW w:w="3510" w:type="dxa"/>
          </w:tcPr>
          <w:p w:rsidR="0048124A" w:rsidRDefault="0048124A" w:rsidP="00BA221B">
            <w:pPr>
              <w:pStyle w:val="text0"/>
              <w:ind w:left="144"/>
            </w:pPr>
            <w:r>
              <w:t>Trademark</w:t>
            </w:r>
          </w:p>
        </w:tc>
        <w:tc>
          <w:tcPr>
            <w:tcW w:w="1890" w:type="dxa"/>
          </w:tcPr>
          <w:p w:rsidR="0048124A" w:rsidRDefault="0048124A" w:rsidP="00BA221B">
            <w:pPr>
              <w:pStyle w:val="text0"/>
              <w:jc w:val="center"/>
            </w:pPr>
            <w:r>
              <w:t>I</w:t>
            </w:r>
          </w:p>
        </w:tc>
        <w:tc>
          <w:tcPr>
            <w:tcW w:w="2430" w:type="dxa"/>
          </w:tcPr>
          <w:p w:rsidR="0048124A" w:rsidRDefault="0048124A" w:rsidP="00BA221B">
            <w:pPr>
              <w:pStyle w:val="text0"/>
              <w:jc w:val="center"/>
            </w:pPr>
            <w:r>
              <w:t>A</w:t>
            </w:r>
          </w:p>
        </w:tc>
      </w:tr>
      <w:tr w:rsidR="0048124A" w:rsidTr="00BA221B">
        <w:tblPrEx>
          <w:tblCellMar>
            <w:top w:w="0" w:type="dxa"/>
            <w:bottom w:w="0" w:type="dxa"/>
          </w:tblCellMar>
        </w:tblPrEx>
        <w:tc>
          <w:tcPr>
            <w:tcW w:w="648" w:type="dxa"/>
          </w:tcPr>
          <w:p w:rsidR="0048124A" w:rsidRDefault="0048124A" w:rsidP="00BA221B">
            <w:pPr>
              <w:pStyle w:val="text0"/>
              <w:jc w:val="center"/>
            </w:pPr>
            <w:r>
              <w:t>(9)</w:t>
            </w:r>
          </w:p>
        </w:tc>
        <w:tc>
          <w:tcPr>
            <w:tcW w:w="3510" w:type="dxa"/>
          </w:tcPr>
          <w:p w:rsidR="0048124A" w:rsidRDefault="0048124A" w:rsidP="00BA221B">
            <w:pPr>
              <w:pStyle w:val="text0"/>
              <w:ind w:left="144"/>
            </w:pPr>
            <w:r>
              <w:t>Silver mine</w:t>
            </w:r>
          </w:p>
        </w:tc>
        <w:tc>
          <w:tcPr>
            <w:tcW w:w="1890" w:type="dxa"/>
          </w:tcPr>
          <w:p w:rsidR="0048124A" w:rsidRDefault="0048124A" w:rsidP="00BA221B">
            <w:pPr>
              <w:pStyle w:val="text0"/>
              <w:jc w:val="center"/>
            </w:pPr>
            <w:r>
              <w:t>NR</w:t>
            </w:r>
          </w:p>
        </w:tc>
        <w:tc>
          <w:tcPr>
            <w:tcW w:w="2430" w:type="dxa"/>
          </w:tcPr>
          <w:p w:rsidR="0048124A" w:rsidRDefault="0048124A" w:rsidP="00BA221B">
            <w:pPr>
              <w:pStyle w:val="text0"/>
              <w:jc w:val="center"/>
            </w:pPr>
            <w:r>
              <w:t>DP</w:t>
            </w:r>
          </w:p>
        </w:tc>
      </w:tr>
      <w:tr w:rsidR="0048124A" w:rsidTr="00BA221B">
        <w:tblPrEx>
          <w:tblCellMar>
            <w:top w:w="0" w:type="dxa"/>
            <w:bottom w:w="0" w:type="dxa"/>
          </w:tblCellMar>
        </w:tblPrEx>
        <w:tc>
          <w:tcPr>
            <w:tcW w:w="648" w:type="dxa"/>
          </w:tcPr>
          <w:p w:rsidR="0048124A" w:rsidRDefault="0048124A" w:rsidP="00BA221B">
            <w:pPr>
              <w:pStyle w:val="text0"/>
              <w:jc w:val="center"/>
            </w:pPr>
            <w:r>
              <w:t>(10)</w:t>
            </w:r>
          </w:p>
        </w:tc>
        <w:tc>
          <w:tcPr>
            <w:tcW w:w="3510" w:type="dxa"/>
          </w:tcPr>
          <w:p w:rsidR="0048124A" w:rsidRDefault="0048124A" w:rsidP="00BA221B">
            <w:pPr>
              <w:pStyle w:val="text0"/>
              <w:ind w:left="144"/>
            </w:pPr>
            <w:r>
              <w:t>Land held for sale</w:t>
            </w:r>
            <w:r w:rsidDel="00547796">
              <w:t xml:space="preserve"> </w:t>
            </w:r>
          </w:p>
        </w:tc>
        <w:tc>
          <w:tcPr>
            <w:tcW w:w="1890" w:type="dxa"/>
          </w:tcPr>
          <w:p w:rsidR="0048124A" w:rsidRDefault="0048124A" w:rsidP="00BA221B">
            <w:pPr>
              <w:pStyle w:val="text0"/>
              <w:jc w:val="center"/>
            </w:pPr>
            <w:r>
              <w:t>O (investment)</w:t>
            </w:r>
          </w:p>
        </w:tc>
        <w:tc>
          <w:tcPr>
            <w:tcW w:w="2430" w:type="dxa"/>
          </w:tcPr>
          <w:p w:rsidR="0048124A" w:rsidRDefault="0048124A" w:rsidP="00BA221B">
            <w:pPr>
              <w:pStyle w:val="text0"/>
              <w:jc w:val="center"/>
            </w:pPr>
            <w:r>
              <w:t>NO</w:t>
            </w:r>
          </w:p>
        </w:tc>
      </w:tr>
    </w:tbl>
    <w:p w:rsidR="0048124A" w:rsidRDefault="0048124A" w:rsidP="0048124A">
      <w:pPr>
        <w:pStyle w:val="Exercises"/>
        <w:pageBreakBefore w:val="0"/>
        <w:rPr>
          <w:caps/>
        </w:rPr>
      </w:pPr>
    </w:p>
    <w:p w:rsidR="0048124A" w:rsidRDefault="0048124A" w:rsidP="0048124A">
      <w:pPr>
        <w:pStyle w:val="Exercises"/>
        <w:pageBreakBefore w:val="0"/>
        <w:rPr>
          <w:caps/>
        </w:rPr>
      </w:pPr>
    </w:p>
    <w:p w:rsidR="0048124A" w:rsidRPr="001065F7" w:rsidRDefault="0048124A" w:rsidP="0048124A">
      <w:pPr>
        <w:pStyle w:val="text24"/>
        <w:spacing w:before="0" w:after="120" w:line="240" w:lineRule="exact"/>
        <w:jc w:val="both"/>
        <w:rPr>
          <w:b/>
        </w:rPr>
      </w:pPr>
      <w:r w:rsidRPr="001065F7">
        <w:rPr>
          <w:b/>
        </w:rPr>
        <w:t>M8–2.</w:t>
      </w:r>
    </w:p>
    <w:p w:rsidR="0048124A" w:rsidRPr="001065F7" w:rsidRDefault="0048124A" w:rsidP="0048124A">
      <w:pPr>
        <w:pStyle w:val="NLa"/>
        <w:tabs>
          <w:tab w:val="clear" w:pos="480"/>
          <w:tab w:val="left" w:pos="720"/>
          <w:tab w:val="center" w:pos="4320"/>
          <w:tab w:val="right" w:pos="8640"/>
        </w:tabs>
        <w:spacing w:before="120"/>
        <w:ind w:left="0" w:firstLine="0"/>
      </w:pPr>
      <w:r>
        <w:t>Young’s</w:t>
      </w:r>
      <w:r w:rsidRPr="001065F7">
        <w:t xml:space="preserve"> fixed asset turnover ratio is</w:t>
      </w:r>
    </w:p>
    <w:p w:rsidR="0048124A" w:rsidRPr="001065F7" w:rsidRDefault="0048124A" w:rsidP="0048124A">
      <w:pPr>
        <w:pStyle w:val="NLa"/>
        <w:tabs>
          <w:tab w:val="left" w:pos="720"/>
          <w:tab w:val="center" w:pos="4680"/>
          <w:tab w:val="right" w:pos="8640"/>
        </w:tabs>
        <w:spacing w:before="0"/>
        <w:ind w:left="475" w:hanging="475"/>
        <w:jc w:val="both"/>
      </w:pPr>
      <w:r w:rsidRPr="001065F7">
        <w:tab/>
        <w:t xml:space="preserve">= </w:t>
      </w:r>
      <w:r w:rsidRPr="001065F7">
        <w:tab/>
      </w:r>
      <w:r w:rsidRPr="001065F7">
        <w:rPr>
          <w:u w:val="single"/>
        </w:rPr>
        <w:tab/>
        <w:t>Net sales</w:t>
      </w:r>
      <w:r w:rsidRPr="001065F7">
        <w:rPr>
          <w:u w:val="single"/>
        </w:rPr>
        <w:tab/>
      </w:r>
      <w:r w:rsidRPr="001065F7">
        <w:br/>
        <w:t xml:space="preserve"> </w:t>
      </w:r>
      <w:r w:rsidRPr="001065F7">
        <w:tab/>
      </w:r>
      <w:r w:rsidRPr="001065F7">
        <w:tab/>
        <w:t xml:space="preserve">[(Beginning net fixed asset balance + Ending net fixed asset balance) </w:t>
      </w:r>
      <w:r w:rsidRPr="001065F7">
        <w:sym w:font="Symbol" w:char="F0B8"/>
      </w:r>
      <w:r w:rsidRPr="001065F7">
        <w:t xml:space="preserve"> 2]</w:t>
      </w:r>
    </w:p>
    <w:p w:rsidR="0048124A" w:rsidRPr="001065F7" w:rsidRDefault="0048124A" w:rsidP="0048124A">
      <w:pPr>
        <w:pStyle w:val="Exercises"/>
        <w:pageBreakBefore w:val="0"/>
        <w:spacing w:after="0" w:line="240" w:lineRule="auto"/>
        <w:jc w:val="left"/>
        <w:rPr>
          <w:b w:val="0"/>
          <w:caps/>
          <w:sz w:val="14"/>
        </w:rPr>
      </w:pPr>
    </w:p>
    <w:p w:rsidR="0048124A" w:rsidRPr="001065F7" w:rsidRDefault="0048124A" w:rsidP="0048124A">
      <w:pPr>
        <w:pStyle w:val="NLa"/>
        <w:tabs>
          <w:tab w:val="left" w:pos="720"/>
          <w:tab w:val="center" w:pos="2520"/>
          <w:tab w:val="right" w:pos="4320"/>
          <w:tab w:val="left" w:pos="4680"/>
          <w:tab w:val="left" w:pos="5040"/>
        </w:tabs>
        <w:spacing w:before="0"/>
        <w:ind w:left="475" w:hanging="475"/>
        <w:jc w:val="both"/>
      </w:pPr>
      <w:r w:rsidRPr="001065F7">
        <w:tab/>
        <w:t xml:space="preserve">= </w:t>
      </w:r>
      <w:r w:rsidRPr="001065F7">
        <w:tab/>
      </w:r>
      <w:r w:rsidRPr="001065F7">
        <w:rPr>
          <w:u w:val="single"/>
        </w:rPr>
        <w:tab/>
        <w:t>$3,</w:t>
      </w:r>
      <w:r>
        <w:rPr>
          <w:u w:val="single"/>
        </w:rPr>
        <w:t>6</w:t>
      </w:r>
      <w:r w:rsidRPr="001065F7">
        <w:rPr>
          <w:u w:val="single"/>
        </w:rPr>
        <w:t>00,000</w:t>
      </w:r>
      <w:r w:rsidRPr="001065F7">
        <w:rPr>
          <w:u w:val="single"/>
        </w:rPr>
        <w:tab/>
      </w:r>
      <w:r w:rsidRPr="001065F7">
        <w:tab/>
        <w:t>=</w:t>
      </w:r>
      <w:r w:rsidRPr="001065F7">
        <w:tab/>
        <w:t>1.</w:t>
      </w:r>
      <w:r>
        <w:t>89</w:t>
      </w:r>
      <w:r w:rsidRPr="001065F7">
        <w:br/>
        <w:t xml:space="preserve"> </w:t>
      </w:r>
      <w:r w:rsidRPr="001065F7">
        <w:tab/>
      </w:r>
      <w:r w:rsidRPr="001065F7">
        <w:tab/>
        <w:t>[($1,</w:t>
      </w:r>
      <w:r>
        <w:t>5</w:t>
      </w:r>
      <w:r w:rsidRPr="001065F7">
        <w:t xml:space="preserve">00,000 + $2,300,000) </w:t>
      </w:r>
      <w:r w:rsidRPr="001065F7">
        <w:sym w:font="Symbol" w:char="F0B8"/>
      </w:r>
      <w:r w:rsidRPr="001065F7">
        <w:t xml:space="preserve"> 2]</w:t>
      </w:r>
    </w:p>
    <w:p w:rsidR="0048124A" w:rsidRPr="001065F7" w:rsidRDefault="0048124A" w:rsidP="0048124A">
      <w:pPr>
        <w:pStyle w:val="Exercises"/>
        <w:pageBreakBefore w:val="0"/>
        <w:jc w:val="left"/>
        <w:rPr>
          <w:b w:val="0"/>
          <w:caps/>
          <w:sz w:val="24"/>
        </w:rPr>
      </w:pPr>
    </w:p>
    <w:p w:rsidR="0048124A" w:rsidRDefault="0048124A" w:rsidP="0048124A">
      <w:pPr>
        <w:pStyle w:val="Exercises"/>
        <w:pageBreakBefore w:val="0"/>
        <w:jc w:val="left"/>
        <w:rPr>
          <w:b w:val="0"/>
          <w:sz w:val="24"/>
        </w:rPr>
      </w:pPr>
      <w:r>
        <w:rPr>
          <w:b w:val="0"/>
          <w:sz w:val="24"/>
        </w:rPr>
        <w:t>Young’s</w:t>
      </w:r>
      <w:r w:rsidRPr="001065F7">
        <w:rPr>
          <w:b w:val="0"/>
          <w:sz w:val="24"/>
        </w:rPr>
        <w:t xml:space="preserve"> ratio is </w:t>
      </w:r>
      <w:r>
        <w:rPr>
          <w:b w:val="0"/>
          <w:sz w:val="24"/>
        </w:rPr>
        <w:t>higher than</w:t>
      </w:r>
      <w:r w:rsidRPr="001065F7">
        <w:rPr>
          <w:b w:val="0"/>
          <w:sz w:val="24"/>
        </w:rPr>
        <w:t xml:space="preserve"> Southwest’s 20</w:t>
      </w:r>
      <w:r>
        <w:rPr>
          <w:b w:val="0"/>
          <w:sz w:val="24"/>
        </w:rPr>
        <w:t>11</w:t>
      </w:r>
      <w:r w:rsidRPr="001065F7">
        <w:rPr>
          <w:b w:val="0"/>
          <w:sz w:val="24"/>
        </w:rPr>
        <w:t xml:space="preserve"> ratio of </w:t>
      </w:r>
      <w:r>
        <w:rPr>
          <w:b w:val="0"/>
          <w:sz w:val="24"/>
        </w:rPr>
        <w:t>1</w:t>
      </w:r>
      <w:r w:rsidRPr="001065F7">
        <w:rPr>
          <w:b w:val="0"/>
          <w:sz w:val="24"/>
        </w:rPr>
        <w:t>.</w:t>
      </w:r>
      <w:r>
        <w:rPr>
          <w:b w:val="0"/>
          <w:sz w:val="24"/>
        </w:rPr>
        <w:t>38</w:t>
      </w:r>
      <w:r w:rsidRPr="001065F7">
        <w:rPr>
          <w:b w:val="0"/>
          <w:sz w:val="24"/>
        </w:rPr>
        <w:t xml:space="preserve">, indicating that </w:t>
      </w:r>
      <w:r>
        <w:rPr>
          <w:b w:val="0"/>
          <w:sz w:val="24"/>
        </w:rPr>
        <w:t xml:space="preserve">Young </w:t>
      </w:r>
      <w:r w:rsidRPr="001065F7">
        <w:rPr>
          <w:b w:val="0"/>
          <w:sz w:val="24"/>
        </w:rPr>
        <w:t>may be more efficient in its use of fixed assets.</w:t>
      </w:r>
      <w:r>
        <w:rPr>
          <w:b w:val="0"/>
          <w:sz w:val="24"/>
        </w:rPr>
        <w:t xml:space="preserve">  </w:t>
      </w:r>
    </w:p>
    <w:p w:rsidR="0048124A" w:rsidRDefault="0048124A" w:rsidP="0048124A">
      <w:pPr>
        <w:spacing w:after="120" w:line="240" w:lineRule="exact"/>
        <w:jc w:val="both"/>
        <w:rPr>
          <w:rFonts w:ascii="Arial" w:hAnsi="Arial"/>
          <w:b/>
        </w:rPr>
      </w:pPr>
    </w:p>
    <w:p w:rsidR="0048124A" w:rsidRPr="00BE3A00" w:rsidRDefault="0048124A" w:rsidP="0048124A">
      <w:pPr>
        <w:pStyle w:val="text24"/>
        <w:spacing w:before="0" w:after="120" w:line="240" w:lineRule="exact"/>
        <w:jc w:val="both"/>
        <w:rPr>
          <w:b/>
          <w:lang w:val="de-DE"/>
        </w:rPr>
      </w:pPr>
      <w:r w:rsidRPr="00BE3A00">
        <w:rPr>
          <w:b/>
          <w:lang w:val="de-DE"/>
        </w:rPr>
        <w:t>M8–3.</w:t>
      </w:r>
    </w:p>
    <w:p w:rsidR="0048124A" w:rsidRDefault="0048124A" w:rsidP="0048124A">
      <w:pPr>
        <w:pStyle w:val="text"/>
        <w:spacing w:before="0" w:after="120" w:line="240" w:lineRule="exact"/>
        <w:jc w:val="both"/>
        <w:rPr>
          <w:lang w:val="de-DE"/>
        </w:rPr>
      </w:pPr>
      <w:r w:rsidRPr="00BE3A00">
        <w:rPr>
          <w:lang w:val="de-DE"/>
        </w:rPr>
        <w:t>(</w:t>
      </w:r>
      <w:r>
        <w:rPr>
          <w:lang w:val="de-DE"/>
        </w:rPr>
        <w:t>1</w:t>
      </w:r>
      <w:r w:rsidRPr="00BE3A00">
        <w:rPr>
          <w:lang w:val="de-DE"/>
        </w:rPr>
        <w:t>) C</w:t>
      </w:r>
    </w:p>
    <w:p w:rsidR="0048124A" w:rsidRDefault="0048124A" w:rsidP="0048124A">
      <w:pPr>
        <w:pStyle w:val="text"/>
        <w:spacing w:before="0" w:after="120" w:line="240" w:lineRule="exact"/>
        <w:jc w:val="both"/>
        <w:rPr>
          <w:lang w:val="de-DE"/>
        </w:rPr>
      </w:pPr>
      <w:r w:rsidRPr="00BE3A00">
        <w:rPr>
          <w:lang w:val="de-DE"/>
        </w:rPr>
        <w:t>(</w:t>
      </w:r>
      <w:r>
        <w:rPr>
          <w:lang w:val="de-DE"/>
        </w:rPr>
        <w:t>2) E</w:t>
      </w:r>
    </w:p>
    <w:p w:rsidR="0048124A" w:rsidRPr="00BE3A00" w:rsidRDefault="0048124A" w:rsidP="0048124A">
      <w:pPr>
        <w:pStyle w:val="text"/>
        <w:spacing w:before="0" w:after="120" w:line="240" w:lineRule="exact"/>
        <w:jc w:val="both"/>
        <w:rPr>
          <w:lang w:val="de-DE"/>
        </w:rPr>
      </w:pPr>
      <w:r>
        <w:rPr>
          <w:lang w:val="de-DE"/>
        </w:rPr>
        <w:t>(3) N</w:t>
      </w:r>
    </w:p>
    <w:p w:rsidR="0048124A" w:rsidRDefault="0048124A" w:rsidP="0048124A">
      <w:pPr>
        <w:pStyle w:val="text"/>
        <w:spacing w:before="0" w:after="120" w:line="240" w:lineRule="exact"/>
        <w:jc w:val="both"/>
        <w:rPr>
          <w:lang w:val="de-DE"/>
        </w:rPr>
      </w:pPr>
      <w:r w:rsidRPr="00BE3A00">
        <w:rPr>
          <w:lang w:val="de-DE"/>
        </w:rPr>
        <w:t>(</w:t>
      </w:r>
      <w:r>
        <w:rPr>
          <w:lang w:val="de-DE"/>
        </w:rPr>
        <w:t>4</w:t>
      </w:r>
      <w:r w:rsidRPr="00BE3A00">
        <w:rPr>
          <w:lang w:val="de-DE"/>
        </w:rPr>
        <w:t>) C</w:t>
      </w:r>
    </w:p>
    <w:p w:rsidR="0048124A" w:rsidRDefault="0048124A" w:rsidP="0048124A">
      <w:pPr>
        <w:pStyle w:val="text"/>
        <w:spacing w:before="0" w:after="120" w:line="240" w:lineRule="exact"/>
        <w:jc w:val="both"/>
        <w:rPr>
          <w:lang w:val="de-DE"/>
        </w:rPr>
      </w:pPr>
      <w:r w:rsidRPr="00BE3A00">
        <w:rPr>
          <w:lang w:val="de-DE"/>
        </w:rPr>
        <w:t>(</w:t>
      </w:r>
      <w:r>
        <w:rPr>
          <w:lang w:val="de-DE"/>
        </w:rPr>
        <w:t>5</w:t>
      </w:r>
      <w:r w:rsidRPr="00BE3A00">
        <w:rPr>
          <w:lang w:val="de-DE"/>
        </w:rPr>
        <w:t>) N</w:t>
      </w:r>
    </w:p>
    <w:p w:rsidR="0048124A" w:rsidRDefault="0048124A" w:rsidP="0048124A">
      <w:pPr>
        <w:pStyle w:val="text"/>
        <w:spacing w:before="0" w:after="120" w:line="240" w:lineRule="exact"/>
        <w:jc w:val="both"/>
        <w:rPr>
          <w:lang w:val="de-DE"/>
        </w:rPr>
      </w:pPr>
      <w:r>
        <w:rPr>
          <w:lang w:val="de-DE"/>
        </w:rPr>
        <w:t>(6) E</w:t>
      </w:r>
    </w:p>
    <w:p w:rsidR="0048124A" w:rsidRDefault="0048124A" w:rsidP="0048124A">
      <w:pPr>
        <w:pStyle w:val="text"/>
        <w:spacing w:before="0" w:after="120" w:line="240" w:lineRule="exact"/>
        <w:jc w:val="both"/>
        <w:rPr>
          <w:lang w:val="de-DE"/>
        </w:rPr>
      </w:pPr>
      <w:r w:rsidRPr="00BE3A00">
        <w:rPr>
          <w:lang w:val="de-DE"/>
        </w:rPr>
        <w:t>(</w:t>
      </w:r>
      <w:r>
        <w:rPr>
          <w:lang w:val="de-DE"/>
        </w:rPr>
        <w:t>7) E</w:t>
      </w:r>
    </w:p>
    <w:p w:rsidR="0048124A" w:rsidRDefault="0048124A" w:rsidP="0048124A">
      <w:pPr>
        <w:pStyle w:val="text"/>
        <w:spacing w:before="0" w:after="120" w:line="240" w:lineRule="exact"/>
        <w:jc w:val="both"/>
        <w:rPr>
          <w:lang w:val="de-DE"/>
        </w:rPr>
      </w:pPr>
      <w:r w:rsidRPr="00BE3A00">
        <w:rPr>
          <w:lang w:val="de-DE"/>
        </w:rPr>
        <w:t>(</w:t>
      </w:r>
      <w:r>
        <w:rPr>
          <w:lang w:val="de-DE"/>
        </w:rPr>
        <w:t>8</w:t>
      </w:r>
      <w:r w:rsidRPr="00BE3A00">
        <w:rPr>
          <w:lang w:val="de-DE"/>
        </w:rPr>
        <w:t>) C</w:t>
      </w:r>
    </w:p>
    <w:p w:rsidR="0048124A" w:rsidRDefault="0048124A" w:rsidP="0048124A">
      <w:pPr>
        <w:pStyle w:val="text"/>
        <w:spacing w:before="0" w:after="120" w:line="240" w:lineRule="exact"/>
        <w:jc w:val="both"/>
        <w:rPr>
          <w:lang w:val="de-DE"/>
        </w:rPr>
      </w:pPr>
      <w:r w:rsidRPr="00BE3A00">
        <w:rPr>
          <w:lang w:val="de-DE"/>
        </w:rPr>
        <w:t>(</w:t>
      </w:r>
      <w:r>
        <w:rPr>
          <w:lang w:val="de-DE"/>
        </w:rPr>
        <w:t>9</w:t>
      </w:r>
      <w:r w:rsidRPr="00BE3A00">
        <w:rPr>
          <w:lang w:val="de-DE"/>
        </w:rPr>
        <w:t>) C</w:t>
      </w:r>
    </w:p>
    <w:p w:rsidR="0048124A" w:rsidRPr="00BE3A00" w:rsidRDefault="0048124A" w:rsidP="0048124A">
      <w:pPr>
        <w:pStyle w:val="Exercises"/>
        <w:pageBreakBefore w:val="0"/>
        <w:rPr>
          <w:caps/>
          <w:lang w:val="de-DE"/>
        </w:rPr>
      </w:pPr>
    </w:p>
    <w:p w:rsidR="0048124A" w:rsidRPr="00E20FE0" w:rsidRDefault="0048124A" w:rsidP="0048124A">
      <w:pPr>
        <w:pStyle w:val="text24"/>
        <w:spacing w:before="0" w:after="120" w:line="240" w:lineRule="exact"/>
        <w:jc w:val="both"/>
        <w:rPr>
          <w:b/>
          <w:lang w:val="pt-BR"/>
        </w:rPr>
      </w:pPr>
      <w:r w:rsidRPr="00E20FE0">
        <w:rPr>
          <w:b/>
          <w:lang w:val="pt-BR"/>
        </w:rPr>
        <w:br w:type="page"/>
        <w:t>M8–4.</w:t>
      </w:r>
    </w:p>
    <w:p w:rsidR="0048124A" w:rsidRPr="001065F7" w:rsidRDefault="0048124A" w:rsidP="0048124A">
      <w:pPr>
        <w:tabs>
          <w:tab w:val="right" w:pos="9180"/>
        </w:tabs>
        <w:rPr>
          <w:rFonts w:ascii="Arial" w:hAnsi="Arial"/>
        </w:rPr>
      </w:pPr>
      <w:r w:rsidRPr="001065F7">
        <w:rPr>
          <w:rFonts w:ascii="Arial" w:hAnsi="Arial"/>
        </w:rPr>
        <w:t>Machinery (original cost)</w:t>
      </w:r>
      <w:r w:rsidRPr="001065F7">
        <w:rPr>
          <w:rFonts w:ascii="Arial" w:hAnsi="Arial"/>
        </w:rPr>
        <w:tab/>
        <w:t xml:space="preserve"> $</w:t>
      </w:r>
      <w:r>
        <w:rPr>
          <w:rFonts w:ascii="Arial" w:hAnsi="Arial"/>
        </w:rPr>
        <w:t>3</w:t>
      </w:r>
      <w:r w:rsidRPr="001065F7">
        <w:rPr>
          <w:rFonts w:ascii="Arial" w:hAnsi="Arial"/>
        </w:rPr>
        <w:t>1,000</w:t>
      </w:r>
    </w:p>
    <w:p w:rsidR="0048124A" w:rsidRPr="001065F7" w:rsidRDefault="0048124A" w:rsidP="0048124A">
      <w:pPr>
        <w:tabs>
          <w:tab w:val="right" w:pos="9180"/>
        </w:tabs>
        <w:rPr>
          <w:rFonts w:ascii="Arial" w:hAnsi="Arial"/>
        </w:rPr>
      </w:pPr>
      <w:r w:rsidRPr="001065F7">
        <w:rPr>
          <w:rFonts w:ascii="Arial" w:hAnsi="Arial"/>
        </w:rPr>
        <w:t>Accumulated depreciation at end of third year</w:t>
      </w:r>
    </w:p>
    <w:p w:rsidR="0048124A" w:rsidRPr="001065F7" w:rsidRDefault="0048124A" w:rsidP="0048124A">
      <w:pPr>
        <w:pStyle w:val="statement"/>
        <w:tabs>
          <w:tab w:val="clear" w:pos="432"/>
          <w:tab w:val="clear" w:pos="720"/>
          <w:tab w:val="clear" w:pos="1008"/>
          <w:tab w:val="clear" w:pos="6120"/>
          <w:tab w:val="clear" w:pos="7740"/>
          <w:tab w:val="left" w:pos="360"/>
          <w:tab w:val="center" w:pos="5040"/>
          <w:tab w:val="left" w:pos="7200"/>
          <w:tab w:val="right" w:pos="9180"/>
        </w:tabs>
      </w:pPr>
      <w:r w:rsidRPr="001065F7">
        <w:tab/>
        <w:t xml:space="preserve">Depreciation expense = </w:t>
      </w:r>
    </w:p>
    <w:p w:rsidR="0048124A" w:rsidRPr="001065F7" w:rsidRDefault="0048124A" w:rsidP="0048124A">
      <w:pPr>
        <w:pStyle w:val="statement"/>
        <w:tabs>
          <w:tab w:val="clear" w:pos="432"/>
          <w:tab w:val="clear" w:pos="720"/>
          <w:tab w:val="clear" w:pos="1008"/>
          <w:tab w:val="clear" w:pos="6120"/>
          <w:tab w:val="clear" w:pos="7740"/>
          <w:tab w:val="left" w:pos="360"/>
          <w:tab w:val="center" w:pos="5040"/>
          <w:tab w:val="left" w:pos="7200"/>
          <w:tab w:val="right" w:pos="9180"/>
        </w:tabs>
      </w:pPr>
      <w:r w:rsidRPr="001065F7">
        <w:tab/>
        <w:t xml:space="preserve">           ($</w:t>
      </w:r>
      <w:r>
        <w:t>3</w:t>
      </w:r>
      <w:r w:rsidRPr="001065F7">
        <w:t>1,000 cost – $1,000 residual value) x 1/</w:t>
      </w:r>
      <w:r>
        <w:t>5</w:t>
      </w:r>
      <w:r w:rsidRPr="001065F7">
        <w:t xml:space="preserve"> = $</w:t>
      </w:r>
      <w:r>
        <w:t>6</w:t>
      </w:r>
      <w:r w:rsidRPr="001065F7">
        <w:t>,000</w:t>
      </w:r>
    </w:p>
    <w:p w:rsidR="0048124A" w:rsidRPr="001065F7" w:rsidRDefault="0048124A" w:rsidP="0048124A">
      <w:pPr>
        <w:pStyle w:val="statement"/>
        <w:tabs>
          <w:tab w:val="clear" w:pos="432"/>
          <w:tab w:val="clear" w:pos="720"/>
          <w:tab w:val="clear" w:pos="1008"/>
          <w:tab w:val="clear" w:pos="6120"/>
          <w:tab w:val="clear" w:pos="7740"/>
          <w:tab w:val="left" w:pos="360"/>
          <w:tab w:val="center" w:pos="5040"/>
          <w:tab w:val="left" w:pos="7200"/>
          <w:tab w:val="right" w:pos="9180"/>
        </w:tabs>
      </w:pPr>
      <w:r w:rsidRPr="001065F7">
        <w:tab/>
      </w:r>
      <w:r w:rsidRPr="001065F7">
        <w:tab/>
      </w:r>
      <w:r w:rsidRPr="001065F7">
        <w:tab/>
      </w:r>
    </w:p>
    <w:p w:rsidR="0048124A" w:rsidRPr="001065F7" w:rsidRDefault="0048124A" w:rsidP="0048124A">
      <w:pPr>
        <w:tabs>
          <w:tab w:val="left" w:pos="360"/>
          <w:tab w:val="right" w:pos="9180"/>
        </w:tabs>
        <w:rPr>
          <w:rFonts w:ascii="Arial" w:hAnsi="Arial"/>
        </w:rPr>
      </w:pPr>
      <w:r w:rsidRPr="001065F7">
        <w:rPr>
          <w:rFonts w:ascii="Arial" w:hAnsi="Arial"/>
        </w:rPr>
        <w:tab/>
        <w:t>Accumulated depreciation = $</w:t>
      </w:r>
      <w:r>
        <w:rPr>
          <w:rFonts w:ascii="Arial" w:hAnsi="Arial"/>
        </w:rPr>
        <w:t>6</w:t>
      </w:r>
      <w:r w:rsidRPr="001065F7">
        <w:rPr>
          <w:rFonts w:ascii="Arial" w:hAnsi="Arial"/>
        </w:rPr>
        <w:t>,000 annual depreciation expense x 3 yrs =</w:t>
      </w:r>
      <w:r w:rsidRPr="001065F7">
        <w:rPr>
          <w:rFonts w:ascii="Arial" w:hAnsi="Arial"/>
        </w:rPr>
        <w:tab/>
      </w:r>
      <w:r w:rsidRPr="001065F7">
        <w:rPr>
          <w:rFonts w:ascii="Arial" w:hAnsi="Arial"/>
          <w:u w:val="single"/>
        </w:rPr>
        <w:t xml:space="preserve"> 1</w:t>
      </w:r>
      <w:r>
        <w:rPr>
          <w:rFonts w:ascii="Arial" w:hAnsi="Arial"/>
          <w:u w:val="single"/>
        </w:rPr>
        <w:t>8</w:t>
      </w:r>
      <w:r w:rsidRPr="001065F7">
        <w:rPr>
          <w:rFonts w:ascii="Arial" w:hAnsi="Arial"/>
          <w:u w:val="single"/>
        </w:rPr>
        <w:t>,000</w:t>
      </w:r>
    </w:p>
    <w:p w:rsidR="0048124A" w:rsidRDefault="0048124A" w:rsidP="0048124A">
      <w:pPr>
        <w:pStyle w:val="statement"/>
        <w:tabs>
          <w:tab w:val="clear" w:pos="432"/>
          <w:tab w:val="clear" w:pos="720"/>
          <w:tab w:val="clear" w:pos="1008"/>
          <w:tab w:val="clear" w:pos="6120"/>
          <w:tab w:val="clear" w:pos="7740"/>
          <w:tab w:val="left" w:pos="360"/>
          <w:tab w:val="right" w:pos="9180"/>
        </w:tabs>
      </w:pPr>
      <w:r w:rsidRPr="001065F7">
        <w:t>Net book value at the end of the third year</w:t>
      </w:r>
      <w:r w:rsidRPr="001065F7">
        <w:tab/>
      </w:r>
      <w:r w:rsidRPr="001065F7">
        <w:rPr>
          <w:u w:val="double"/>
        </w:rPr>
        <w:t>$</w:t>
      </w:r>
      <w:r>
        <w:rPr>
          <w:u w:val="double"/>
        </w:rPr>
        <w:t>13</w:t>
      </w:r>
      <w:r w:rsidRPr="001065F7">
        <w:rPr>
          <w:u w:val="double"/>
        </w:rPr>
        <w:t>,000</w:t>
      </w:r>
    </w:p>
    <w:p w:rsidR="0048124A" w:rsidRDefault="0048124A" w:rsidP="0048124A">
      <w:pPr>
        <w:pStyle w:val="Exercises"/>
        <w:pageBreakBefore w:val="0"/>
        <w:rPr>
          <w:caps/>
        </w:rPr>
      </w:pPr>
    </w:p>
    <w:p w:rsidR="0048124A" w:rsidRDefault="0048124A" w:rsidP="0048124A">
      <w:pPr>
        <w:pStyle w:val="Exercises"/>
        <w:pageBreakBefore w:val="0"/>
        <w:rPr>
          <w:caps/>
        </w:rPr>
      </w:pPr>
    </w:p>
    <w:p w:rsidR="0048124A" w:rsidRPr="001065F7" w:rsidRDefault="0048124A" w:rsidP="0048124A">
      <w:pPr>
        <w:pStyle w:val="text24"/>
        <w:spacing w:before="0" w:after="120" w:line="240" w:lineRule="exact"/>
        <w:jc w:val="both"/>
        <w:rPr>
          <w:b/>
        </w:rPr>
      </w:pPr>
      <w:r w:rsidRPr="001065F7">
        <w:rPr>
          <w:b/>
        </w:rPr>
        <w:t>M8–5.</w:t>
      </w:r>
    </w:p>
    <w:p w:rsidR="0048124A" w:rsidRPr="001065F7" w:rsidRDefault="0048124A" w:rsidP="0048124A">
      <w:pPr>
        <w:tabs>
          <w:tab w:val="right" w:pos="9180"/>
        </w:tabs>
        <w:rPr>
          <w:rFonts w:ascii="Arial" w:hAnsi="Arial"/>
        </w:rPr>
      </w:pPr>
      <w:r w:rsidRPr="001065F7">
        <w:rPr>
          <w:rFonts w:ascii="Arial" w:hAnsi="Arial"/>
        </w:rPr>
        <w:t>Machinery (original cost)</w:t>
      </w:r>
      <w:r w:rsidRPr="001065F7">
        <w:rPr>
          <w:rFonts w:ascii="Arial" w:hAnsi="Arial"/>
        </w:rPr>
        <w:tab/>
        <w:t>$</w:t>
      </w:r>
      <w:r>
        <w:rPr>
          <w:rFonts w:ascii="Arial" w:hAnsi="Arial"/>
        </w:rPr>
        <w:t>5</w:t>
      </w:r>
      <w:r w:rsidRPr="001065F7">
        <w:rPr>
          <w:rFonts w:ascii="Arial" w:hAnsi="Arial"/>
        </w:rPr>
        <w:t>5,000</w:t>
      </w:r>
    </w:p>
    <w:p w:rsidR="0048124A" w:rsidRPr="001065F7" w:rsidRDefault="0048124A" w:rsidP="0048124A">
      <w:pPr>
        <w:tabs>
          <w:tab w:val="right" w:pos="9180"/>
        </w:tabs>
        <w:rPr>
          <w:rFonts w:ascii="Arial" w:hAnsi="Arial"/>
        </w:rPr>
      </w:pPr>
      <w:r w:rsidRPr="001065F7">
        <w:rPr>
          <w:rFonts w:ascii="Arial" w:hAnsi="Arial"/>
        </w:rPr>
        <w:t>Accumulated depreciation at end of first year:</w:t>
      </w:r>
    </w:p>
    <w:p w:rsidR="0048124A" w:rsidRPr="001065F7" w:rsidRDefault="0048124A" w:rsidP="0048124A">
      <w:pPr>
        <w:pStyle w:val="statement"/>
        <w:tabs>
          <w:tab w:val="clear" w:pos="432"/>
          <w:tab w:val="clear" w:pos="720"/>
          <w:tab w:val="clear" w:pos="1008"/>
          <w:tab w:val="clear" w:pos="6120"/>
          <w:tab w:val="clear" w:pos="7740"/>
          <w:tab w:val="left" w:pos="360"/>
          <w:tab w:val="center" w:pos="5040"/>
          <w:tab w:val="right" w:pos="7920"/>
          <w:tab w:val="right" w:pos="9180"/>
        </w:tabs>
      </w:pPr>
      <w:r w:rsidRPr="001065F7">
        <w:tab/>
        <w:t>Depreciation expense = ($</w:t>
      </w:r>
      <w:r>
        <w:t>5</w:t>
      </w:r>
      <w:r w:rsidRPr="001065F7">
        <w:t xml:space="preserve">5,000 – </w:t>
      </w:r>
      <w:r>
        <w:t>$</w:t>
      </w:r>
      <w:r w:rsidRPr="001065F7">
        <w:t xml:space="preserve">0 acc. depr.) x 2 / </w:t>
      </w:r>
      <w:r>
        <w:t>5</w:t>
      </w:r>
      <w:r w:rsidRPr="001065F7">
        <w:t xml:space="preserve"> = $</w:t>
      </w:r>
      <w:r>
        <w:t>22</w:t>
      </w:r>
      <w:r w:rsidRPr="001065F7">
        <w:t>,</w:t>
      </w:r>
      <w:r>
        <w:t>00</w:t>
      </w:r>
      <w:r w:rsidRPr="001065F7">
        <w:t>0</w:t>
      </w:r>
      <w:r>
        <w:tab/>
      </w:r>
      <w:r w:rsidRPr="001065F7">
        <w:tab/>
      </w:r>
      <w:r w:rsidRPr="001065F7">
        <w:rPr>
          <w:u w:val="single"/>
        </w:rPr>
        <w:t xml:space="preserve">  </w:t>
      </w:r>
      <w:r>
        <w:rPr>
          <w:u w:val="single"/>
        </w:rPr>
        <w:t>22</w:t>
      </w:r>
      <w:r w:rsidRPr="001065F7">
        <w:rPr>
          <w:u w:val="single"/>
        </w:rPr>
        <w:t>,</w:t>
      </w:r>
      <w:r>
        <w:rPr>
          <w:u w:val="single"/>
        </w:rPr>
        <w:t>0</w:t>
      </w:r>
      <w:r w:rsidRPr="001065F7">
        <w:rPr>
          <w:u w:val="single"/>
        </w:rPr>
        <w:t>00</w:t>
      </w:r>
    </w:p>
    <w:p w:rsidR="0048124A" w:rsidRPr="001065F7" w:rsidRDefault="0048124A" w:rsidP="0048124A">
      <w:pPr>
        <w:pStyle w:val="statement"/>
        <w:tabs>
          <w:tab w:val="clear" w:pos="432"/>
          <w:tab w:val="clear" w:pos="720"/>
          <w:tab w:val="clear" w:pos="1008"/>
          <w:tab w:val="clear" w:pos="6120"/>
          <w:tab w:val="clear" w:pos="7740"/>
          <w:tab w:val="left" w:pos="360"/>
          <w:tab w:val="right" w:pos="9180"/>
        </w:tabs>
      </w:pPr>
      <w:r w:rsidRPr="001065F7">
        <w:t>Net book value at end of first year</w:t>
      </w:r>
      <w:r w:rsidRPr="001065F7">
        <w:tab/>
      </w:r>
      <w:r w:rsidRPr="001065F7">
        <w:rPr>
          <w:u w:val="double"/>
        </w:rPr>
        <w:t>$</w:t>
      </w:r>
      <w:r>
        <w:rPr>
          <w:u w:val="double"/>
        </w:rPr>
        <w:t>33</w:t>
      </w:r>
      <w:r w:rsidRPr="001065F7">
        <w:rPr>
          <w:u w:val="double"/>
        </w:rPr>
        <w:t>,</w:t>
      </w:r>
      <w:r>
        <w:rPr>
          <w:u w:val="double"/>
        </w:rPr>
        <w:t>0</w:t>
      </w:r>
      <w:r w:rsidRPr="001065F7">
        <w:rPr>
          <w:u w:val="double"/>
        </w:rPr>
        <w:t>00</w:t>
      </w:r>
    </w:p>
    <w:p w:rsidR="0048124A" w:rsidRPr="001065F7" w:rsidRDefault="0048124A" w:rsidP="0048124A">
      <w:pPr>
        <w:pStyle w:val="text24"/>
        <w:spacing w:before="0" w:after="120" w:line="240" w:lineRule="exact"/>
        <w:jc w:val="both"/>
        <w:rPr>
          <w:b/>
        </w:rPr>
      </w:pPr>
    </w:p>
    <w:p w:rsidR="0048124A" w:rsidRPr="001065F7" w:rsidRDefault="0048124A" w:rsidP="0048124A">
      <w:pPr>
        <w:tabs>
          <w:tab w:val="right" w:pos="9180"/>
        </w:tabs>
        <w:rPr>
          <w:rFonts w:ascii="Arial" w:hAnsi="Arial"/>
        </w:rPr>
      </w:pPr>
      <w:r w:rsidRPr="001065F7">
        <w:rPr>
          <w:rFonts w:ascii="Arial" w:hAnsi="Arial"/>
        </w:rPr>
        <w:t>Machinery (original cost)</w:t>
      </w:r>
      <w:r w:rsidRPr="001065F7">
        <w:rPr>
          <w:rFonts w:ascii="Arial" w:hAnsi="Arial"/>
        </w:rPr>
        <w:tab/>
        <w:t>$</w:t>
      </w:r>
      <w:r>
        <w:rPr>
          <w:rFonts w:ascii="Arial" w:hAnsi="Arial"/>
        </w:rPr>
        <w:t>5</w:t>
      </w:r>
      <w:r w:rsidRPr="001065F7">
        <w:rPr>
          <w:rFonts w:ascii="Arial" w:hAnsi="Arial"/>
        </w:rPr>
        <w:t>5,000</w:t>
      </w:r>
    </w:p>
    <w:p w:rsidR="0048124A" w:rsidRPr="001065F7" w:rsidRDefault="0048124A" w:rsidP="0048124A">
      <w:pPr>
        <w:tabs>
          <w:tab w:val="right" w:pos="9180"/>
        </w:tabs>
        <w:rPr>
          <w:rFonts w:ascii="Arial" w:hAnsi="Arial"/>
        </w:rPr>
      </w:pPr>
      <w:r w:rsidRPr="001065F7">
        <w:rPr>
          <w:rFonts w:ascii="Arial" w:hAnsi="Arial"/>
        </w:rPr>
        <w:t>Accumulated depreciation at end of second year:</w:t>
      </w:r>
    </w:p>
    <w:p w:rsidR="0048124A" w:rsidRPr="001065F7" w:rsidRDefault="0048124A" w:rsidP="0048124A">
      <w:pPr>
        <w:pStyle w:val="statement"/>
        <w:tabs>
          <w:tab w:val="clear" w:pos="432"/>
          <w:tab w:val="clear" w:pos="720"/>
          <w:tab w:val="clear" w:pos="1008"/>
          <w:tab w:val="clear" w:pos="6120"/>
          <w:tab w:val="clear" w:pos="7740"/>
          <w:tab w:val="left" w:pos="360"/>
          <w:tab w:val="center" w:pos="5040"/>
          <w:tab w:val="right" w:pos="7920"/>
          <w:tab w:val="right" w:pos="9180"/>
        </w:tabs>
      </w:pPr>
      <w:r w:rsidRPr="001065F7">
        <w:tab/>
        <w:t>Depreciation expense = ($</w:t>
      </w:r>
      <w:r>
        <w:t>5</w:t>
      </w:r>
      <w:r w:rsidRPr="001065F7">
        <w:t xml:space="preserve">5,000 - </w:t>
      </w:r>
      <w:r>
        <w:t>$22</w:t>
      </w:r>
      <w:r w:rsidRPr="001065F7">
        <w:t>,</w:t>
      </w:r>
      <w:r>
        <w:t>0</w:t>
      </w:r>
      <w:r w:rsidRPr="001065F7">
        <w:t xml:space="preserve">00 acc. depr.) x 2 / </w:t>
      </w:r>
      <w:r>
        <w:t>5</w:t>
      </w:r>
      <w:r w:rsidRPr="001065F7">
        <w:t xml:space="preserve"> = </w:t>
      </w:r>
      <w:r w:rsidRPr="001065F7">
        <w:tab/>
        <w:t xml:space="preserve"> </w:t>
      </w:r>
      <w:r>
        <w:t>$13</w:t>
      </w:r>
      <w:r w:rsidRPr="001065F7">
        <w:t>,</w:t>
      </w:r>
      <w:r>
        <w:t>200</w:t>
      </w:r>
    </w:p>
    <w:p w:rsidR="0048124A" w:rsidRPr="001065F7" w:rsidRDefault="0048124A" w:rsidP="0048124A">
      <w:pPr>
        <w:tabs>
          <w:tab w:val="left" w:pos="360"/>
          <w:tab w:val="right" w:pos="7920"/>
          <w:tab w:val="right" w:pos="9180"/>
        </w:tabs>
        <w:rPr>
          <w:rFonts w:ascii="Arial" w:hAnsi="Arial"/>
        </w:rPr>
      </w:pPr>
      <w:r w:rsidRPr="001065F7">
        <w:rPr>
          <w:rFonts w:ascii="Arial" w:hAnsi="Arial"/>
        </w:rPr>
        <w:tab/>
        <w:t>Accumulated depreciation = Year 1, $</w:t>
      </w:r>
      <w:r>
        <w:rPr>
          <w:rFonts w:ascii="Arial" w:hAnsi="Arial"/>
        </w:rPr>
        <w:t>22</w:t>
      </w:r>
      <w:r w:rsidRPr="001065F7">
        <w:rPr>
          <w:rFonts w:ascii="Arial" w:hAnsi="Arial"/>
        </w:rPr>
        <w:t>,</w:t>
      </w:r>
      <w:r>
        <w:rPr>
          <w:rFonts w:ascii="Arial" w:hAnsi="Arial"/>
        </w:rPr>
        <w:t>0</w:t>
      </w:r>
      <w:r w:rsidRPr="001065F7">
        <w:rPr>
          <w:rFonts w:ascii="Arial" w:hAnsi="Arial"/>
        </w:rPr>
        <w:t>00 + Year 2, $</w:t>
      </w:r>
      <w:r>
        <w:rPr>
          <w:rFonts w:ascii="Arial" w:hAnsi="Arial"/>
        </w:rPr>
        <w:t>13</w:t>
      </w:r>
      <w:r w:rsidRPr="001065F7">
        <w:rPr>
          <w:rFonts w:ascii="Arial" w:hAnsi="Arial"/>
        </w:rPr>
        <w:t>,</w:t>
      </w:r>
      <w:r>
        <w:rPr>
          <w:rFonts w:ascii="Arial" w:hAnsi="Arial"/>
        </w:rPr>
        <w:t>20</w:t>
      </w:r>
      <w:r w:rsidRPr="001065F7">
        <w:rPr>
          <w:rFonts w:ascii="Arial" w:hAnsi="Arial"/>
        </w:rPr>
        <w:t xml:space="preserve">0 = </w:t>
      </w:r>
      <w:r w:rsidRPr="001065F7">
        <w:rPr>
          <w:rFonts w:ascii="Arial" w:hAnsi="Arial"/>
        </w:rPr>
        <w:tab/>
      </w:r>
      <w:r w:rsidRPr="001065F7">
        <w:rPr>
          <w:rFonts w:ascii="Arial" w:hAnsi="Arial"/>
        </w:rPr>
        <w:tab/>
      </w:r>
      <w:r w:rsidRPr="001065F7">
        <w:rPr>
          <w:rFonts w:ascii="Arial" w:hAnsi="Arial"/>
          <w:u w:val="single"/>
        </w:rPr>
        <w:t xml:space="preserve"> </w:t>
      </w:r>
      <w:r>
        <w:rPr>
          <w:rFonts w:ascii="Arial" w:hAnsi="Arial"/>
          <w:u w:val="single"/>
        </w:rPr>
        <w:t>35</w:t>
      </w:r>
      <w:r w:rsidRPr="001065F7">
        <w:rPr>
          <w:rFonts w:ascii="Arial" w:hAnsi="Arial"/>
          <w:u w:val="single"/>
        </w:rPr>
        <w:t>,</w:t>
      </w:r>
      <w:r>
        <w:rPr>
          <w:rFonts w:ascii="Arial" w:hAnsi="Arial"/>
          <w:u w:val="single"/>
        </w:rPr>
        <w:t>20</w:t>
      </w:r>
      <w:r w:rsidRPr="001065F7">
        <w:rPr>
          <w:rFonts w:ascii="Arial" w:hAnsi="Arial"/>
          <w:u w:val="single"/>
        </w:rPr>
        <w:t>0</w:t>
      </w:r>
    </w:p>
    <w:p w:rsidR="0048124A" w:rsidRPr="001065F7" w:rsidRDefault="0048124A" w:rsidP="0048124A">
      <w:pPr>
        <w:pStyle w:val="statement"/>
        <w:tabs>
          <w:tab w:val="clear" w:pos="432"/>
          <w:tab w:val="clear" w:pos="720"/>
          <w:tab w:val="clear" w:pos="1008"/>
          <w:tab w:val="clear" w:pos="6120"/>
          <w:tab w:val="clear" w:pos="7740"/>
          <w:tab w:val="left" w:pos="360"/>
          <w:tab w:val="right" w:pos="9180"/>
        </w:tabs>
        <w:rPr>
          <w:u w:val="double"/>
        </w:rPr>
      </w:pPr>
      <w:r w:rsidRPr="001065F7">
        <w:t>Net book value at end of second year</w:t>
      </w:r>
      <w:r w:rsidRPr="001065F7">
        <w:tab/>
      </w:r>
      <w:r w:rsidRPr="001065F7">
        <w:rPr>
          <w:u w:val="double"/>
        </w:rPr>
        <w:t>$</w:t>
      </w:r>
      <w:r>
        <w:rPr>
          <w:u w:val="double"/>
        </w:rPr>
        <w:t>19</w:t>
      </w:r>
      <w:r w:rsidRPr="001065F7">
        <w:rPr>
          <w:u w:val="double"/>
        </w:rPr>
        <w:t>,</w:t>
      </w:r>
      <w:r>
        <w:rPr>
          <w:u w:val="double"/>
        </w:rPr>
        <w:t>800</w:t>
      </w:r>
    </w:p>
    <w:p w:rsidR="0048124A" w:rsidRPr="001065F7" w:rsidRDefault="0048124A" w:rsidP="0048124A">
      <w:pPr>
        <w:pStyle w:val="text24"/>
        <w:spacing w:before="0" w:after="120" w:line="240" w:lineRule="exact"/>
        <w:jc w:val="both"/>
        <w:rPr>
          <w:b/>
        </w:rPr>
      </w:pPr>
    </w:p>
    <w:p w:rsidR="0048124A" w:rsidRPr="001065F7" w:rsidRDefault="0048124A" w:rsidP="0048124A">
      <w:pPr>
        <w:tabs>
          <w:tab w:val="right" w:pos="9180"/>
        </w:tabs>
        <w:rPr>
          <w:rFonts w:ascii="Arial" w:hAnsi="Arial"/>
        </w:rPr>
      </w:pPr>
      <w:r w:rsidRPr="001065F7">
        <w:rPr>
          <w:rFonts w:ascii="Arial" w:hAnsi="Arial"/>
        </w:rPr>
        <w:t>Machinery (original cost)</w:t>
      </w:r>
      <w:r w:rsidRPr="001065F7">
        <w:rPr>
          <w:rFonts w:ascii="Arial" w:hAnsi="Arial"/>
        </w:rPr>
        <w:tab/>
        <w:t>$</w:t>
      </w:r>
      <w:r>
        <w:rPr>
          <w:rFonts w:ascii="Arial" w:hAnsi="Arial"/>
        </w:rPr>
        <w:t>5</w:t>
      </w:r>
      <w:r w:rsidRPr="001065F7">
        <w:rPr>
          <w:rFonts w:ascii="Arial" w:hAnsi="Arial"/>
        </w:rPr>
        <w:t>5,000</w:t>
      </w:r>
    </w:p>
    <w:p w:rsidR="0048124A" w:rsidRPr="001065F7" w:rsidRDefault="0048124A" w:rsidP="0048124A">
      <w:pPr>
        <w:tabs>
          <w:tab w:val="right" w:pos="9180"/>
        </w:tabs>
        <w:rPr>
          <w:rFonts w:ascii="Arial" w:hAnsi="Arial"/>
        </w:rPr>
      </w:pPr>
      <w:r w:rsidRPr="001065F7">
        <w:rPr>
          <w:rFonts w:ascii="Arial" w:hAnsi="Arial"/>
        </w:rPr>
        <w:t>Accumulated depreciation at end of third year:</w:t>
      </w:r>
    </w:p>
    <w:p w:rsidR="0048124A" w:rsidRPr="001065F7" w:rsidRDefault="0048124A" w:rsidP="0048124A">
      <w:pPr>
        <w:pStyle w:val="statement"/>
        <w:tabs>
          <w:tab w:val="clear" w:pos="432"/>
          <w:tab w:val="clear" w:pos="720"/>
          <w:tab w:val="clear" w:pos="1008"/>
          <w:tab w:val="clear" w:pos="6120"/>
          <w:tab w:val="clear" w:pos="7740"/>
          <w:tab w:val="left" w:pos="360"/>
          <w:tab w:val="center" w:pos="5040"/>
          <w:tab w:val="right" w:pos="7920"/>
          <w:tab w:val="right" w:pos="9180"/>
        </w:tabs>
      </w:pPr>
      <w:r w:rsidRPr="001065F7">
        <w:tab/>
        <w:t>Depreciation expense = ($</w:t>
      </w:r>
      <w:r>
        <w:t>5</w:t>
      </w:r>
      <w:r w:rsidRPr="001065F7">
        <w:t xml:space="preserve">5,000 - </w:t>
      </w:r>
      <w:r>
        <w:t>$35</w:t>
      </w:r>
      <w:r w:rsidRPr="001065F7">
        <w:t>,</w:t>
      </w:r>
      <w:r>
        <w:t>20</w:t>
      </w:r>
      <w:r w:rsidRPr="001065F7">
        <w:t xml:space="preserve">0 acc. depr.) x 2 / </w:t>
      </w:r>
      <w:r>
        <w:t>5</w:t>
      </w:r>
      <w:r w:rsidRPr="001065F7">
        <w:tab/>
      </w:r>
      <w:r>
        <w:t xml:space="preserve"> </w:t>
      </w:r>
      <w:r w:rsidRPr="001065F7">
        <w:t xml:space="preserve">=  </w:t>
      </w:r>
      <w:r>
        <w:t>$7</w:t>
      </w:r>
      <w:r w:rsidRPr="001065F7">
        <w:t>,</w:t>
      </w:r>
      <w:r>
        <w:t>920</w:t>
      </w:r>
    </w:p>
    <w:p w:rsidR="0048124A" w:rsidRPr="001065F7" w:rsidRDefault="0048124A" w:rsidP="0048124A">
      <w:pPr>
        <w:tabs>
          <w:tab w:val="left" w:pos="360"/>
          <w:tab w:val="right" w:pos="7920"/>
          <w:tab w:val="right" w:pos="9180"/>
        </w:tabs>
        <w:rPr>
          <w:rFonts w:ascii="Arial" w:hAnsi="Arial"/>
        </w:rPr>
      </w:pPr>
      <w:r w:rsidRPr="001065F7">
        <w:rPr>
          <w:rFonts w:ascii="Arial" w:hAnsi="Arial"/>
        </w:rPr>
        <w:tab/>
        <w:t>Accumulated depreciation = (</w:t>
      </w:r>
      <w:r>
        <w:rPr>
          <w:rFonts w:ascii="Arial" w:hAnsi="Arial"/>
        </w:rPr>
        <w:t xml:space="preserve">Year 2, </w:t>
      </w:r>
      <w:r w:rsidRPr="001065F7">
        <w:rPr>
          <w:rFonts w:ascii="Arial" w:hAnsi="Arial"/>
        </w:rPr>
        <w:t>$</w:t>
      </w:r>
      <w:r>
        <w:rPr>
          <w:rFonts w:ascii="Arial" w:hAnsi="Arial"/>
        </w:rPr>
        <w:t>35</w:t>
      </w:r>
      <w:r w:rsidRPr="001065F7">
        <w:rPr>
          <w:rFonts w:ascii="Arial" w:hAnsi="Arial"/>
        </w:rPr>
        <w:t>,</w:t>
      </w:r>
      <w:r>
        <w:rPr>
          <w:rFonts w:ascii="Arial" w:hAnsi="Arial"/>
        </w:rPr>
        <w:t>200</w:t>
      </w:r>
      <w:r w:rsidRPr="001065F7">
        <w:rPr>
          <w:rFonts w:ascii="Arial" w:hAnsi="Arial"/>
        </w:rPr>
        <w:t xml:space="preserve"> + Year 3, $</w:t>
      </w:r>
      <w:r>
        <w:rPr>
          <w:rFonts w:ascii="Arial" w:hAnsi="Arial"/>
        </w:rPr>
        <w:t>7</w:t>
      </w:r>
      <w:r w:rsidRPr="001065F7">
        <w:rPr>
          <w:rFonts w:ascii="Arial" w:hAnsi="Arial"/>
        </w:rPr>
        <w:t>,</w:t>
      </w:r>
      <w:r>
        <w:rPr>
          <w:rFonts w:ascii="Arial" w:hAnsi="Arial"/>
        </w:rPr>
        <w:t>920</w:t>
      </w:r>
      <w:r w:rsidRPr="001065F7">
        <w:rPr>
          <w:rFonts w:ascii="Arial" w:hAnsi="Arial"/>
        </w:rPr>
        <w:t>) =</w:t>
      </w:r>
      <w:r w:rsidRPr="001065F7">
        <w:rPr>
          <w:rFonts w:ascii="Arial" w:hAnsi="Arial"/>
        </w:rPr>
        <w:tab/>
      </w:r>
      <w:r w:rsidRPr="001065F7">
        <w:rPr>
          <w:rFonts w:ascii="Arial" w:hAnsi="Arial"/>
        </w:rPr>
        <w:tab/>
      </w:r>
      <w:r w:rsidRPr="001065F7">
        <w:rPr>
          <w:rFonts w:ascii="Arial" w:hAnsi="Arial"/>
          <w:u w:val="single"/>
        </w:rPr>
        <w:t xml:space="preserve"> </w:t>
      </w:r>
      <w:r>
        <w:rPr>
          <w:rFonts w:ascii="Arial" w:hAnsi="Arial"/>
          <w:u w:val="single"/>
        </w:rPr>
        <w:t>43</w:t>
      </w:r>
      <w:r w:rsidRPr="001065F7">
        <w:rPr>
          <w:rFonts w:ascii="Arial" w:hAnsi="Arial"/>
          <w:u w:val="single"/>
        </w:rPr>
        <w:t>,</w:t>
      </w:r>
      <w:r>
        <w:rPr>
          <w:rFonts w:ascii="Arial" w:hAnsi="Arial"/>
          <w:u w:val="single"/>
        </w:rPr>
        <w:t>120</w:t>
      </w:r>
    </w:p>
    <w:p w:rsidR="0048124A" w:rsidRDefault="0048124A" w:rsidP="0048124A">
      <w:pPr>
        <w:pStyle w:val="statement"/>
        <w:tabs>
          <w:tab w:val="clear" w:pos="432"/>
          <w:tab w:val="clear" w:pos="720"/>
          <w:tab w:val="clear" w:pos="1008"/>
          <w:tab w:val="clear" w:pos="6120"/>
          <w:tab w:val="clear" w:pos="7740"/>
          <w:tab w:val="left" w:pos="360"/>
          <w:tab w:val="right" w:pos="9180"/>
        </w:tabs>
      </w:pPr>
      <w:r w:rsidRPr="001065F7">
        <w:t>Net book value at end of third year</w:t>
      </w:r>
      <w:r w:rsidRPr="001065F7">
        <w:tab/>
      </w:r>
      <w:r w:rsidRPr="001065F7">
        <w:rPr>
          <w:u w:val="double"/>
        </w:rPr>
        <w:t>$</w:t>
      </w:r>
      <w:r>
        <w:rPr>
          <w:u w:val="double"/>
        </w:rPr>
        <w:t>11</w:t>
      </w:r>
      <w:r w:rsidRPr="001065F7">
        <w:rPr>
          <w:u w:val="double"/>
        </w:rPr>
        <w:t>,</w:t>
      </w:r>
      <w:r>
        <w:rPr>
          <w:u w:val="double"/>
        </w:rPr>
        <w:t>880</w:t>
      </w:r>
    </w:p>
    <w:p w:rsidR="0048124A" w:rsidRDefault="0048124A" w:rsidP="0048124A">
      <w:pPr>
        <w:pStyle w:val="text24"/>
        <w:spacing w:before="0" w:after="120" w:line="240" w:lineRule="exact"/>
        <w:jc w:val="both"/>
        <w:rPr>
          <w:b/>
        </w:rPr>
      </w:pPr>
    </w:p>
    <w:p w:rsidR="0048124A" w:rsidRDefault="0048124A" w:rsidP="0048124A">
      <w:pPr>
        <w:pStyle w:val="text24"/>
        <w:spacing w:before="0" w:after="120" w:line="240" w:lineRule="exact"/>
        <w:jc w:val="both"/>
        <w:rPr>
          <w:b/>
        </w:rPr>
      </w:pPr>
    </w:p>
    <w:p w:rsidR="0048124A" w:rsidRPr="00F22F57" w:rsidRDefault="0048124A" w:rsidP="0048124A">
      <w:pPr>
        <w:pStyle w:val="text24"/>
        <w:spacing w:before="0" w:after="120" w:line="240" w:lineRule="exact"/>
        <w:jc w:val="both"/>
        <w:rPr>
          <w:b/>
        </w:rPr>
      </w:pPr>
      <w:r w:rsidRPr="00F22F57">
        <w:rPr>
          <w:b/>
        </w:rPr>
        <w:t>M8–6.</w:t>
      </w:r>
    </w:p>
    <w:p w:rsidR="0048124A" w:rsidRPr="00F22F57" w:rsidRDefault="0048124A" w:rsidP="0048124A">
      <w:pPr>
        <w:tabs>
          <w:tab w:val="right" w:pos="9180"/>
        </w:tabs>
        <w:rPr>
          <w:rFonts w:ascii="Arial" w:hAnsi="Arial"/>
        </w:rPr>
      </w:pPr>
      <w:r w:rsidRPr="00F22F57">
        <w:rPr>
          <w:rFonts w:ascii="Arial" w:hAnsi="Arial"/>
        </w:rPr>
        <w:t>Machinery (original cost)</w:t>
      </w:r>
      <w:r w:rsidRPr="00F22F57">
        <w:rPr>
          <w:rFonts w:ascii="Arial" w:hAnsi="Arial"/>
        </w:rPr>
        <w:tab/>
        <w:t>$2</w:t>
      </w:r>
      <w:r>
        <w:rPr>
          <w:rFonts w:ascii="Arial" w:hAnsi="Arial"/>
        </w:rPr>
        <w:t>6</w:t>
      </w:r>
      <w:r w:rsidRPr="00F22F57">
        <w:rPr>
          <w:rFonts w:ascii="Arial" w:hAnsi="Arial"/>
        </w:rPr>
        <w:t>,000</w:t>
      </w:r>
    </w:p>
    <w:p w:rsidR="0048124A" w:rsidRPr="00F22F57" w:rsidRDefault="0048124A" w:rsidP="0048124A">
      <w:pPr>
        <w:tabs>
          <w:tab w:val="right" w:pos="9180"/>
        </w:tabs>
        <w:rPr>
          <w:rFonts w:ascii="Arial" w:hAnsi="Arial"/>
        </w:rPr>
      </w:pPr>
      <w:r w:rsidRPr="00F22F57">
        <w:rPr>
          <w:rFonts w:ascii="Arial" w:hAnsi="Arial"/>
        </w:rPr>
        <w:t>Accumulated depreciation at end of third year</w:t>
      </w:r>
    </w:p>
    <w:p w:rsidR="0048124A" w:rsidRPr="00F22F57" w:rsidRDefault="0048124A" w:rsidP="0048124A">
      <w:pPr>
        <w:pStyle w:val="statement"/>
        <w:tabs>
          <w:tab w:val="clear" w:pos="432"/>
          <w:tab w:val="clear" w:pos="720"/>
          <w:tab w:val="clear" w:pos="1008"/>
          <w:tab w:val="clear" w:pos="6120"/>
          <w:tab w:val="clear" w:pos="7740"/>
          <w:tab w:val="left" w:pos="360"/>
          <w:tab w:val="center" w:pos="5040"/>
          <w:tab w:val="left" w:pos="7200"/>
          <w:tab w:val="right" w:pos="9180"/>
        </w:tabs>
      </w:pPr>
      <w:r w:rsidRPr="00F22F57">
        <w:tab/>
        <w:t xml:space="preserve">Depreciation expense per machine hour </w:t>
      </w:r>
    </w:p>
    <w:p w:rsidR="0048124A" w:rsidRPr="00F22F57" w:rsidRDefault="0048124A" w:rsidP="0048124A">
      <w:pPr>
        <w:pStyle w:val="statement"/>
        <w:tabs>
          <w:tab w:val="clear" w:pos="432"/>
          <w:tab w:val="clear" w:pos="1008"/>
          <w:tab w:val="clear" w:pos="6120"/>
          <w:tab w:val="clear" w:pos="7740"/>
          <w:tab w:val="clear" w:pos="9180"/>
          <w:tab w:val="left" w:pos="360"/>
          <w:tab w:val="left" w:pos="720"/>
          <w:tab w:val="center" w:pos="2700"/>
        </w:tabs>
      </w:pPr>
      <w:r w:rsidRPr="00F22F57">
        <w:tab/>
      </w:r>
      <w:r w:rsidRPr="00F22F57">
        <w:tab/>
        <w:t xml:space="preserve">= </w:t>
      </w:r>
      <w:r w:rsidRPr="00F22F57">
        <w:rPr>
          <w:u w:val="single"/>
        </w:rPr>
        <w:t>($2</w:t>
      </w:r>
      <w:r>
        <w:rPr>
          <w:u w:val="single"/>
        </w:rPr>
        <w:t>6</w:t>
      </w:r>
      <w:r w:rsidRPr="00F22F57">
        <w:rPr>
          <w:u w:val="single"/>
        </w:rPr>
        <w:t xml:space="preserve">,000 cost – $1,000 </w:t>
      </w:r>
      <w:r>
        <w:rPr>
          <w:u w:val="single"/>
        </w:rPr>
        <w:t>residual</w:t>
      </w:r>
      <w:r w:rsidRPr="00F22F57">
        <w:rPr>
          <w:u w:val="single"/>
        </w:rPr>
        <w:t xml:space="preserve"> value)</w:t>
      </w:r>
      <w:r w:rsidRPr="00F22F57">
        <w:t xml:space="preserve"> = $</w:t>
      </w:r>
      <w:r>
        <w:t>0.50</w:t>
      </w:r>
      <w:r w:rsidRPr="00F22F57">
        <w:t xml:space="preserve"> per machine hour</w:t>
      </w:r>
    </w:p>
    <w:p w:rsidR="0048124A" w:rsidRPr="00F22F57" w:rsidRDefault="0048124A" w:rsidP="0048124A">
      <w:pPr>
        <w:pStyle w:val="statement"/>
        <w:tabs>
          <w:tab w:val="clear" w:pos="432"/>
          <w:tab w:val="clear" w:pos="1008"/>
          <w:tab w:val="clear" w:pos="6120"/>
          <w:tab w:val="clear" w:pos="7740"/>
          <w:tab w:val="left" w:pos="360"/>
          <w:tab w:val="left" w:pos="720"/>
          <w:tab w:val="center" w:pos="2700"/>
          <w:tab w:val="center" w:pos="5040"/>
          <w:tab w:val="left" w:pos="7200"/>
          <w:tab w:val="right" w:pos="9180"/>
        </w:tabs>
      </w:pPr>
      <w:r w:rsidRPr="00F22F57">
        <w:tab/>
      </w:r>
      <w:r w:rsidRPr="00F22F57">
        <w:tab/>
      </w:r>
      <w:r w:rsidRPr="00F22F57">
        <w:tab/>
      </w:r>
      <w:r>
        <w:t>5</w:t>
      </w:r>
      <w:r w:rsidRPr="00F22F57">
        <w:t>0,000 machine hours</w:t>
      </w:r>
      <w:r w:rsidRPr="00F22F57">
        <w:tab/>
      </w:r>
    </w:p>
    <w:p w:rsidR="0048124A" w:rsidRPr="00F22F57" w:rsidRDefault="0048124A" w:rsidP="0048124A">
      <w:pPr>
        <w:pStyle w:val="answers"/>
        <w:tabs>
          <w:tab w:val="left" w:pos="360"/>
          <w:tab w:val="left" w:pos="720"/>
          <w:tab w:val="center" w:pos="2700"/>
          <w:tab w:val="right" w:pos="9180"/>
        </w:tabs>
        <w:spacing w:before="0" w:line="240" w:lineRule="auto"/>
      </w:pPr>
      <w:r w:rsidRPr="00F22F57">
        <w:tab/>
        <w:t xml:space="preserve">Accumulated depreciation                                      </w:t>
      </w:r>
      <w:r>
        <w:t xml:space="preserve">      </w:t>
      </w:r>
    </w:p>
    <w:p w:rsidR="0048124A" w:rsidRDefault="0048124A" w:rsidP="0048124A">
      <w:pPr>
        <w:tabs>
          <w:tab w:val="left" w:pos="360"/>
          <w:tab w:val="left" w:pos="720"/>
          <w:tab w:val="center" w:pos="2700"/>
          <w:tab w:val="right" w:pos="9180"/>
        </w:tabs>
        <w:rPr>
          <w:rFonts w:ascii="Arial" w:hAnsi="Arial"/>
        </w:rPr>
      </w:pPr>
      <w:r w:rsidRPr="00F22F57">
        <w:rPr>
          <w:rFonts w:ascii="Arial" w:hAnsi="Arial"/>
        </w:rPr>
        <w:tab/>
      </w:r>
      <w:r w:rsidRPr="00F22F57">
        <w:rPr>
          <w:rFonts w:ascii="Arial" w:hAnsi="Arial"/>
        </w:rPr>
        <w:tab/>
        <w:t>= $</w:t>
      </w:r>
      <w:r>
        <w:rPr>
          <w:rFonts w:ascii="Arial" w:hAnsi="Arial"/>
        </w:rPr>
        <w:t>0.50</w:t>
      </w:r>
      <w:r w:rsidRPr="00F22F57">
        <w:rPr>
          <w:rFonts w:ascii="Arial" w:hAnsi="Arial"/>
        </w:rPr>
        <w:t xml:space="preserve"> depreciation expense per machine hr </w:t>
      </w:r>
    </w:p>
    <w:p w:rsidR="0048124A" w:rsidRPr="00F22F57" w:rsidRDefault="0048124A" w:rsidP="0048124A">
      <w:pPr>
        <w:tabs>
          <w:tab w:val="left" w:pos="360"/>
          <w:tab w:val="left" w:pos="720"/>
          <w:tab w:val="center" w:pos="2700"/>
          <w:tab w:val="right" w:pos="9180"/>
        </w:tabs>
        <w:rPr>
          <w:rFonts w:ascii="Arial" w:hAnsi="Arial"/>
        </w:rPr>
      </w:pPr>
      <w:r>
        <w:rPr>
          <w:rFonts w:ascii="Arial" w:hAnsi="Arial"/>
        </w:rPr>
        <w:t xml:space="preserve">              </w:t>
      </w:r>
      <w:r w:rsidRPr="00F22F57">
        <w:rPr>
          <w:rFonts w:ascii="Arial" w:hAnsi="Arial"/>
        </w:rPr>
        <w:t>x (3,200</w:t>
      </w:r>
      <w:r>
        <w:rPr>
          <w:rFonts w:ascii="Arial" w:hAnsi="Arial"/>
        </w:rPr>
        <w:t xml:space="preserve"> </w:t>
      </w:r>
      <w:r w:rsidRPr="00F22F57">
        <w:rPr>
          <w:rFonts w:ascii="Arial" w:hAnsi="Arial"/>
        </w:rPr>
        <w:t>+</w:t>
      </w:r>
      <w:r>
        <w:rPr>
          <w:rFonts w:ascii="Arial" w:hAnsi="Arial"/>
        </w:rPr>
        <w:t xml:space="preserve"> </w:t>
      </w:r>
      <w:r w:rsidRPr="00F22F57">
        <w:rPr>
          <w:rFonts w:ascii="Arial" w:hAnsi="Arial"/>
        </w:rPr>
        <w:t>7,050</w:t>
      </w:r>
      <w:r>
        <w:rPr>
          <w:rFonts w:ascii="Arial" w:hAnsi="Arial"/>
        </w:rPr>
        <w:t xml:space="preserve"> </w:t>
      </w:r>
      <w:r w:rsidRPr="00F22F57">
        <w:rPr>
          <w:rFonts w:ascii="Arial" w:hAnsi="Arial"/>
        </w:rPr>
        <w:t>+</w:t>
      </w:r>
      <w:r>
        <w:rPr>
          <w:rFonts w:ascii="Arial" w:hAnsi="Arial"/>
        </w:rPr>
        <w:t xml:space="preserve"> </w:t>
      </w:r>
      <w:r w:rsidRPr="00F22F57">
        <w:rPr>
          <w:rFonts w:ascii="Arial" w:hAnsi="Arial"/>
        </w:rPr>
        <w:t>7,500) hrs =</w:t>
      </w:r>
      <w:r w:rsidRPr="00F22F57">
        <w:rPr>
          <w:rFonts w:ascii="Arial" w:hAnsi="Arial"/>
        </w:rPr>
        <w:tab/>
      </w:r>
      <w:r w:rsidRPr="00F22F57">
        <w:rPr>
          <w:rFonts w:ascii="Arial" w:hAnsi="Arial"/>
          <w:u w:val="single"/>
        </w:rPr>
        <w:t xml:space="preserve"> </w:t>
      </w:r>
      <w:r>
        <w:rPr>
          <w:rFonts w:ascii="Arial" w:hAnsi="Arial"/>
          <w:u w:val="single"/>
        </w:rPr>
        <w:t xml:space="preserve"> 8</w:t>
      </w:r>
      <w:r w:rsidRPr="00F22F57">
        <w:rPr>
          <w:rFonts w:ascii="Arial" w:hAnsi="Arial"/>
          <w:u w:val="single"/>
        </w:rPr>
        <w:t>,</w:t>
      </w:r>
      <w:r>
        <w:rPr>
          <w:rFonts w:ascii="Arial" w:hAnsi="Arial"/>
          <w:u w:val="single"/>
        </w:rPr>
        <w:t>875</w:t>
      </w:r>
    </w:p>
    <w:p w:rsidR="0048124A" w:rsidRDefault="0048124A" w:rsidP="0048124A">
      <w:pPr>
        <w:pStyle w:val="statement"/>
        <w:tabs>
          <w:tab w:val="clear" w:pos="432"/>
          <w:tab w:val="clear" w:pos="720"/>
          <w:tab w:val="clear" w:pos="1008"/>
          <w:tab w:val="clear" w:pos="6120"/>
          <w:tab w:val="clear" w:pos="7740"/>
          <w:tab w:val="left" w:pos="360"/>
          <w:tab w:val="right" w:pos="9180"/>
        </w:tabs>
      </w:pPr>
      <w:r w:rsidRPr="00F22F57">
        <w:t>Net book value at end of third year</w:t>
      </w:r>
      <w:r w:rsidRPr="00F22F57">
        <w:tab/>
      </w:r>
      <w:r w:rsidRPr="00F22F57">
        <w:rPr>
          <w:u w:val="double"/>
        </w:rPr>
        <w:t>$</w:t>
      </w:r>
      <w:r>
        <w:rPr>
          <w:u w:val="double"/>
        </w:rPr>
        <w:t>17</w:t>
      </w:r>
      <w:r w:rsidRPr="00F22F57">
        <w:rPr>
          <w:u w:val="double"/>
        </w:rPr>
        <w:t>,</w:t>
      </w:r>
      <w:r>
        <w:rPr>
          <w:u w:val="double"/>
        </w:rPr>
        <w:t>125</w:t>
      </w:r>
    </w:p>
    <w:p w:rsidR="0048124A" w:rsidRDefault="0048124A" w:rsidP="0048124A">
      <w:pPr>
        <w:pStyle w:val="text24"/>
        <w:spacing w:before="0" w:after="120" w:line="240" w:lineRule="exact"/>
        <w:jc w:val="both"/>
        <w:rPr>
          <w:b/>
        </w:rPr>
      </w:pPr>
    </w:p>
    <w:p w:rsidR="0048124A" w:rsidRDefault="0048124A" w:rsidP="0048124A">
      <w:pPr>
        <w:pStyle w:val="text24"/>
        <w:spacing w:before="0" w:after="120" w:line="240" w:lineRule="exact"/>
        <w:jc w:val="both"/>
        <w:rPr>
          <w:b/>
        </w:rPr>
      </w:pPr>
    </w:p>
    <w:p w:rsidR="0048124A" w:rsidRPr="00F22F57" w:rsidRDefault="0048124A" w:rsidP="0048124A">
      <w:pPr>
        <w:pStyle w:val="text24"/>
        <w:spacing w:before="0" w:after="120" w:line="240" w:lineRule="exact"/>
        <w:jc w:val="both"/>
        <w:rPr>
          <w:b/>
        </w:rPr>
      </w:pPr>
      <w:r w:rsidRPr="00F22F57">
        <w:rPr>
          <w:b/>
        </w:rPr>
        <w:t>M8–7.</w:t>
      </w:r>
    </w:p>
    <w:tbl>
      <w:tblPr>
        <w:tblW w:w="0" w:type="auto"/>
        <w:tblLayout w:type="fixed"/>
        <w:tblLook w:val="0000" w:firstRow="0" w:lastRow="0" w:firstColumn="0" w:lastColumn="0" w:noHBand="0" w:noVBand="0"/>
      </w:tblPr>
      <w:tblGrid>
        <w:gridCol w:w="3192"/>
        <w:gridCol w:w="1596"/>
        <w:gridCol w:w="1440"/>
        <w:gridCol w:w="3036"/>
      </w:tblGrid>
      <w:tr w:rsidR="0048124A" w:rsidRPr="00F22F57" w:rsidTr="00BA221B">
        <w:tblPrEx>
          <w:tblCellMar>
            <w:top w:w="0" w:type="dxa"/>
            <w:bottom w:w="0" w:type="dxa"/>
          </w:tblCellMar>
        </w:tblPrEx>
        <w:tc>
          <w:tcPr>
            <w:tcW w:w="3192" w:type="dxa"/>
            <w:tcBorders>
              <w:bottom w:val="single" w:sz="4" w:space="0" w:color="auto"/>
            </w:tcBorders>
          </w:tcPr>
          <w:p w:rsidR="0048124A" w:rsidRPr="00F22F57" w:rsidRDefault="0048124A" w:rsidP="00BA221B">
            <w:pPr>
              <w:pStyle w:val="text24"/>
              <w:spacing w:before="0" w:line="240" w:lineRule="auto"/>
              <w:jc w:val="center"/>
            </w:pPr>
          </w:p>
        </w:tc>
        <w:tc>
          <w:tcPr>
            <w:tcW w:w="1596" w:type="dxa"/>
            <w:tcBorders>
              <w:bottom w:val="single" w:sz="4" w:space="0" w:color="auto"/>
            </w:tcBorders>
          </w:tcPr>
          <w:p w:rsidR="0048124A" w:rsidRPr="00F22F57" w:rsidRDefault="0048124A" w:rsidP="00BA221B">
            <w:pPr>
              <w:pStyle w:val="text24"/>
              <w:spacing w:before="0" w:line="240" w:lineRule="auto"/>
              <w:jc w:val="center"/>
              <w:rPr>
                <w:b/>
              </w:rPr>
            </w:pPr>
            <w:r w:rsidRPr="00F22F57">
              <w:rPr>
                <w:b/>
              </w:rPr>
              <w:t>Impairment</w:t>
            </w:r>
          </w:p>
        </w:tc>
        <w:tc>
          <w:tcPr>
            <w:tcW w:w="1440" w:type="dxa"/>
            <w:tcBorders>
              <w:bottom w:val="single" w:sz="4" w:space="0" w:color="auto"/>
            </w:tcBorders>
          </w:tcPr>
          <w:p w:rsidR="0048124A" w:rsidRPr="00F22F57" w:rsidRDefault="0048124A" w:rsidP="00BA221B">
            <w:pPr>
              <w:pStyle w:val="text24"/>
              <w:spacing w:before="0" w:line="240" w:lineRule="auto"/>
              <w:jc w:val="center"/>
              <w:rPr>
                <w:b/>
              </w:rPr>
            </w:pPr>
            <w:r w:rsidRPr="00F22F57">
              <w:rPr>
                <w:b/>
              </w:rPr>
              <w:t>Loss</w:t>
            </w:r>
          </w:p>
        </w:tc>
        <w:tc>
          <w:tcPr>
            <w:tcW w:w="3036" w:type="dxa"/>
            <w:tcBorders>
              <w:bottom w:val="single" w:sz="4" w:space="0" w:color="auto"/>
            </w:tcBorders>
          </w:tcPr>
          <w:p w:rsidR="0048124A" w:rsidRPr="00F22F57" w:rsidRDefault="0048124A" w:rsidP="00BA221B">
            <w:pPr>
              <w:pStyle w:val="text24"/>
              <w:spacing w:before="0" w:line="240" w:lineRule="auto"/>
              <w:jc w:val="center"/>
            </w:pPr>
            <w:r w:rsidRPr="00F22F57">
              <w:t>Cost - Fair Value</w:t>
            </w:r>
          </w:p>
        </w:tc>
      </w:tr>
      <w:tr w:rsidR="0048124A" w:rsidRPr="00F22F57" w:rsidTr="00BA221B">
        <w:tblPrEx>
          <w:tblCellMar>
            <w:top w:w="0" w:type="dxa"/>
            <w:bottom w:w="0" w:type="dxa"/>
          </w:tblCellMar>
        </w:tblPrEx>
        <w:tc>
          <w:tcPr>
            <w:tcW w:w="3192" w:type="dxa"/>
          </w:tcPr>
          <w:p w:rsidR="0048124A" w:rsidRPr="00F22F57" w:rsidRDefault="0048124A" w:rsidP="00BA221B">
            <w:pPr>
              <w:pStyle w:val="text24"/>
              <w:spacing w:before="0" w:line="240" w:lineRule="auto"/>
              <w:jc w:val="both"/>
            </w:pPr>
            <w:r w:rsidRPr="00F22F57">
              <w:t>a. Machine</w:t>
            </w:r>
          </w:p>
          <w:p w:rsidR="0048124A" w:rsidRPr="00F22F57" w:rsidRDefault="0048124A" w:rsidP="00BA221B">
            <w:pPr>
              <w:pStyle w:val="text24"/>
              <w:spacing w:before="0" w:line="240" w:lineRule="auto"/>
              <w:jc w:val="both"/>
            </w:pPr>
          </w:p>
        </w:tc>
        <w:tc>
          <w:tcPr>
            <w:tcW w:w="1596" w:type="dxa"/>
          </w:tcPr>
          <w:p w:rsidR="0048124A" w:rsidRPr="00F22F57" w:rsidRDefault="0048124A" w:rsidP="00BA221B">
            <w:pPr>
              <w:pStyle w:val="text24"/>
              <w:spacing w:before="0" w:line="240" w:lineRule="auto"/>
              <w:jc w:val="center"/>
            </w:pPr>
            <w:r w:rsidRPr="00F22F57">
              <w:t>Y</w:t>
            </w:r>
          </w:p>
        </w:tc>
        <w:tc>
          <w:tcPr>
            <w:tcW w:w="1440" w:type="dxa"/>
          </w:tcPr>
          <w:p w:rsidR="0048124A" w:rsidRPr="00F22F57" w:rsidRDefault="0048124A" w:rsidP="00BA221B">
            <w:pPr>
              <w:pStyle w:val="text24"/>
              <w:spacing w:before="0" w:line="240" w:lineRule="auto"/>
              <w:ind w:right="186"/>
              <w:jc w:val="right"/>
            </w:pPr>
            <w:r w:rsidRPr="00F22F57">
              <w:t>$</w:t>
            </w:r>
            <w:r>
              <w:t>6</w:t>
            </w:r>
            <w:r w:rsidRPr="00F22F57">
              <w:t>,000</w:t>
            </w:r>
          </w:p>
        </w:tc>
        <w:tc>
          <w:tcPr>
            <w:tcW w:w="3036" w:type="dxa"/>
          </w:tcPr>
          <w:p w:rsidR="0048124A" w:rsidRPr="00F22F57" w:rsidRDefault="0048124A" w:rsidP="00BA221B">
            <w:pPr>
              <w:pStyle w:val="text24"/>
              <w:spacing w:before="0" w:line="240" w:lineRule="auto"/>
              <w:ind w:right="186"/>
              <w:jc w:val="center"/>
            </w:pPr>
            <w:r w:rsidRPr="00F22F57">
              <w:t>$15,500 -</w:t>
            </w:r>
            <w:r>
              <w:t>$</w:t>
            </w:r>
            <w:r w:rsidRPr="00F22F57">
              <w:t xml:space="preserve"> </w:t>
            </w:r>
            <w:r>
              <w:t>9</w:t>
            </w:r>
            <w:r w:rsidRPr="00F22F57">
              <w:t>,500</w:t>
            </w:r>
          </w:p>
        </w:tc>
      </w:tr>
      <w:tr w:rsidR="0048124A" w:rsidRPr="00F22F57" w:rsidTr="00BA221B">
        <w:tblPrEx>
          <w:tblCellMar>
            <w:top w:w="0" w:type="dxa"/>
            <w:bottom w:w="0" w:type="dxa"/>
          </w:tblCellMar>
        </w:tblPrEx>
        <w:tc>
          <w:tcPr>
            <w:tcW w:w="3192" w:type="dxa"/>
          </w:tcPr>
          <w:p w:rsidR="0048124A" w:rsidRPr="00F22F57" w:rsidRDefault="0048124A" w:rsidP="00BA221B">
            <w:pPr>
              <w:pStyle w:val="text24"/>
              <w:spacing w:before="0" w:line="240" w:lineRule="auto"/>
              <w:jc w:val="both"/>
            </w:pPr>
            <w:r w:rsidRPr="00F22F57">
              <w:t>b. Copyright</w:t>
            </w:r>
          </w:p>
        </w:tc>
        <w:tc>
          <w:tcPr>
            <w:tcW w:w="1596" w:type="dxa"/>
          </w:tcPr>
          <w:p w:rsidR="0048124A" w:rsidRPr="00F22F57" w:rsidRDefault="0048124A" w:rsidP="00BA221B">
            <w:pPr>
              <w:pStyle w:val="text24"/>
              <w:spacing w:before="0" w:line="240" w:lineRule="auto"/>
              <w:jc w:val="center"/>
            </w:pPr>
            <w:r w:rsidRPr="00F22F57">
              <w:t>N</w:t>
            </w:r>
          </w:p>
        </w:tc>
        <w:tc>
          <w:tcPr>
            <w:tcW w:w="1440" w:type="dxa"/>
          </w:tcPr>
          <w:p w:rsidR="0048124A" w:rsidRPr="00F22F57" w:rsidRDefault="0048124A" w:rsidP="00BA221B">
            <w:pPr>
              <w:pStyle w:val="text24"/>
              <w:spacing w:before="0" w:line="240" w:lineRule="auto"/>
              <w:ind w:right="186"/>
              <w:jc w:val="center"/>
            </w:pPr>
            <w:r w:rsidRPr="00F22F57">
              <w:t xml:space="preserve">   —</w:t>
            </w:r>
          </w:p>
        </w:tc>
        <w:tc>
          <w:tcPr>
            <w:tcW w:w="3036" w:type="dxa"/>
          </w:tcPr>
          <w:p w:rsidR="0048124A" w:rsidRPr="00F22F57" w:rsidRDefault="0048124A" w:rsidP="00BA221B">
            <w:pPr>
              <w:pStyle w:val="text24"/>
              <w:spacing w:before="0" w:line="240" w:lineRule="auto"/>
              <w:ind w:right="186"/>
              <w:jc w:val="center"/>
            </w:pPr>
            <w:r w:rsidRPr="00F22F57">
              <w:t>Estimated cash flows exceed book value</w:t>
            </w:r>
          </w:p>
          <w:p w:rsidR="0048124A" w:rsidRPr="00F22F57" w:rsidRDefault="0048124A" w:rsidP="00BA221B">
            <w:pPr>
              <w:pStyle w:val="text24"/>
              <w:spacing w:before="0" w:line="240" w:lineRule="auto"/>
              <w:ind w:right="186"/>
              <w:jc w:val="center"/>
            </w:pPr>
          </w:p>
        </w:tc>
      </w:tr>
      <w:tr w:rsidR="0048124A" w:rsidRPr="00F22F57" w:rsidTr="00BA221B">
        <w:tblPrEx>
          <w:tblCellMar>
            <w:top w:w="0" w:type="dxa"/>
            <w:bottom w:w="0" w:type="dxa"/>
          </w:tblCellMar>
        </w:tblPrEx>
        <w:tc>
          <w:tcPr>
            <w:tcW w:w="3192" w:type="dxa"/>
          </w:tcPr>
          <w:p w:rsidR="0048124A" w:rsidRPr="00F22F57" w:rsidRDefault="0048124A" w:rsidP="00BA221B">
            <w:pPr>
              <w:pStyle w:val="text24"/>
              <w:spacing w:before="0" w:line="240" w:lineRule="auto"/>
              <w:jc w:val="both"/>
            </w:pPr>
            <w:r w:rsidRPr="00F22F57">
              <w:t>c. Factory building</w:t>
            </w:r>
          </w:p>
        </w:tc>
        <w:tc>
          <w:tcPr>
            <w:tcW w:w="1596" w:type="dxa"/>
          </w:tcPr>
          <w:p w:rsidR="0048124A" w:rsidRPr="00F22F57" w:rsidRDefault="0048124A" w:rsidP="00BA221B">
            <w:pPr>
              <w:pStyle w:val="text24"/>
              <w:spacing w:before="0" w:line="240" w:lineRule="auto"/>
              <w:jc w:val="center"/>
            </w:pPr>
            <w:r w:rsidRPr="00F22F57">
              <w:t>Y</w:t>
            </w:r>
          </w:p>
        </w:tc>
        <w:tc>
          <w:tcPr>
            <w:tcW w:w="1440" w:type="dxa"/>
          </w:tcPr>
          <w:p w:rsidR="0048124A" w:rsidRPr="00F22F57" w:rsidRDefault="0048124A" w:rsidP="00BA221B">
            <w:pPr>
              <w:pStyle w:val="text24"/>
              <w:spacing w:before="0" w:line="240" w:lineRule="auto"/>
              <w:ind w:right="186"/>
              <w:jc w:val="right"/>
            </w:pPr>
            <w:r w:rsidRPr="00F22F57">
              <w:t>$3</w:t>
            </w:r>
            <w:r>
              <w:t>1</w:t>
            </w:r>
            <w:r w:rsidRPr="00F22F57">
              <w:t>,000</w:t>
            </w:r>
          </w:p>
        </w:tc>
        <w:tc>
          <w:tcPr>
            <w:tcW w:w="3036" w:type="dxa"/>
          </w:tcPr>
          <w:p w:rsidR="0048124A" w:rsidRPr="00F22F57" w:rsidRDefault="0048124A" w:rsidP="00BA221B">
            <w:pPr>
              <w:pStyle w:val="text24"/>
              <w:spacing w:before="0" w:line="240" w:lineRule="auto"/>
              <w:ind w:right="186"/>
              <w:jc w:val="center"/>
            </w:pPr>
            <w:r w:rsidRPr="00F22F57">
              <w:t xml:space="preserve">$58,000 - </w:t>
            </w:r>
            <w:r>
              <w:t>$</w:t>
            </w:r>
            <w:r w:rsidRPr="00F22F57">
              <w:t>2</w:t>
            </w:r>
            <w:r>
              <w:t>7</w:t>
            </w:r>
            <w:r w:rsidRPr="00F22F57">
              <w:t>,000</w:t>
            </w:r>
          </w:p>
          <w:p w:rsidR="0048124A" w:rsidRPr="00F22F57" w:rsidRDefault="0048124A" w:rsidP="00BA221B">
            <w:pPr>
              <w:pStyle w:val="text24"/>
              <w:spacing w:before="0" w:line="240" w:lineRule="auto"/>
              <w:ind w:right="186"/>
              <w:jc w:val="center"/>
            </w:pPr>
          </w:p>
        </w:tc>
      </w:tr>
      <w:tr w:rsidR="0048124A" w:rsidTr="00BA221B">
        <w:tblPrEx>
          <w:tblCellMar>
            <w:top w:w="0" w:type="dxa"/>
            <w:bottom w:w="0" w:type="dxa"/>
          </w:tblCellMar>
        </w:tblPrEx>
        <w:tc>
          <w:tcPr>
            <w:tcW w:w="3192" w:type="dxa"/>
          </w:tcPr>
          <w:p w:rsidR="0048124A" w:rsidRPr="00F22F57" w:rsidRDefault="0048124A" w:rsidP="00BA221B">
            <w:pPr>
              <w:pStyle w:val="text24"/>
              <w:spacing w:before="0" w:line="240" w:lineRule="auto"/>
              <w:jc w:val="both"/>
            </w:pPr>
            <w:r w:rsidRPr="00F22F57">
              <w:t>d. Building</w:t>
            </w:r>
          </w:p>
        </w:tc>
        <w:tc>
          <w:tcPr>
            <w:tcW w:w="1596" w:type="dxa"/>
          </w:tcPr>
          <w:p w:rsidR="0048124A" w:rsidRPr="00F22F57" w:rsidRDefault="0048124A" w:rsidP="00BA221B">
            <w:pPr>
              <w:pStyle w:val="text24"/>
              <w:spacing w:before="0" w:line="240" w:lineRule="auto"/>
              <w:jc w:val="center"/>
            </w:pPr>
            <w:r w:rsidRPr="00F22F57">
              <w:t>N</w:t>
            </w:r>
          </w:p>
        </w:tc>
        <w:tc>
          <w:tcPr>
            <w:tcW w:w="1440" w:type="dxa"/>
          </w:tcPr>
          <w:p w:rsidR="0048124A" w:rsidRPr="00F22F57" w:rsidRDefault="0048124A" w:rsidP="00BA221B">
            <w:pPr>
              <w:pStyle w:val="text24"/>
              <w:spacing w:before="0" w:line="240" w:lineRule="auto"/>
              <w:ind w:right="186"/>
              <w:jc w:val="right"/>
            </w:pPr>
            <w:r w:rsidRPr="00F22F57">
              <w:t xml:space="preserve">— </w:t>
            </w:r>
          </w:p>
        </w:tc>
        <w:tc>
          <w:tcPr>
            <w:tcW w:w="3036" w:type="dxa"/>
          </w:tcPr>
          <w:p w:rsidR="0048124A" w:rsidRDefault="0048124A" w:rsidP="00BA221B">
            <w:pPr>
              <w:pStyle w:val="text24"/>
              <w:spacing w:before="0" w:line="240" w:lineRule="auto"/>
              <w:ind w:right="186"/>
              <w:jc w:val="center"/>
            </w:pPr>
            <w:r w:rsidRPr="00F22F57">
              <w:t>Estimated cash flows equal book value</w:t>
            </w:r>
          </w:p>
        </w:tc>
      </w:tr>
    </w:tbl>
    <w:p w:rsidR="0048124A" w:rsidRDefault="0048124A" w:rsidP="0048124A">
      <w:pPr>
        <w:pStyle w:val="text24"/>
        <w:spacing w:before="0" w:after="120" w:line="240" w:lineRule="exact"/>
        <w:jc w:val="both"/>
        <w:rPr>
          <w:b/>
        </w:rPr>
      </w:pPr>
    </w:p>
    <w:p w:rsidR="0048124A" w:rsidRDefault="0048124A" w:rsidP="0048124A">
      <w:pPr>
        <w:pStyle w:val="text24"/>
        <w:spacing w:before="0" w:after="120" w:line="240" w:lineRule="exact"/>
        <w:jc w:val="both"/>
        <w:rPr>
          <w:b/>
        </w:rPr>
      </w:pPr>
    </w:p>
    <w:p w:rsidR="0048124A" w:rsidRPr="00F22F57" w:rsidRDefault="0048124A" w:rsidP="0048124A">
      <w:pPr>
        <w:pStyle w:val="text24"/>
        <w:spacing w:before="0" w:after="120" w:line="240" w:lineRule="exact"/>
        <w:jc w:val="both"/>
        <w:rPr>
          <w:b/>
        </w:rPr>
      </w:pPr>
      <w:r w:rsidRPr="00F22F57">
        <w:rPr>
          <w:b/>
        </w:rPr>
        <w:t>M8–8.</w:t>
      </w:r>
    </w:p>
    <w:p w:rsidR="0048124A" w:rsidRPr="00F22F57" w:rsidRDefault="0048124A" w:rsidP="0048124A">
      <w:pPr>
        <w:tabs>
          <w:tab w:val="right" w:pos="9180"/>
        </w:tabs>
        <w:rPr>
          <w:rFonts w:ascii="Arial" w:hAnsi="Arial"/>
        </w:rPr>
      </w:pPr>
      <w:r w:rsidRPr="00F22F57">
        <w:rPr>
          <w:rFonts w:ascii="Arial" w:hAnsi="Arial"/>
        </w:rPr>
        <w:t>Store fixtures (original cost)</w:t>
      </w:r>
      <w:r w:rsidRPr="00F22F57">
        <w:rPr>
          <w:rFonts w:ascii="Arial" w:hAnsi="Arial"/>
        </w:rPr>
        <w:tab/>
        <w:t>$6,</w:t>
      </w:r>
      <w:r>
        <w:rPr>
          <w:rFonts w:ascii="Arial" w:hAnsi="Arial"/>
        </w:rPr>
        <w:t>5</w:t>
      </w:r>
      <w:r w:rsidRPr="00F22F57">
        <w:rPr>
          <w:rFonts w:ascii="Arial" w:hAnsi="Arial"/>
        </w:rPr>
        <w:t>00</w:t>
      </w:r>
    </w:p>
    <w:p w:rsidR="0048124A" w:rsidRPr="00F22F57" w:rsidRDefault="0048124A" w:rsidP="0048124A">
      <w:pPr>
        <w:tabs>
          <w:tab w:val="right" w:pos="9180"/>
        </w:tabs>
        <w:rPr>
          <w:rFonts w:ascii="Arial" w:hAnsi="Arial"/>
        </w:rPr>
      </w:pPr>
      <w:r w:rsidRPr="00F22F57">
        <w:rPr>
          <w:rFonts w:ascii="Arial" w:hAnsi="Arial"/>
        </w:rPr>
        <w:t>Accumulated depreciation at end of tenth year</w:t>
      </w:r>
    </w:p>
    <w:p w:rsidR="0048124A" w:rsidRPr="00F22F57" w:rsidRDefault="0048124A" w:rsidP="0048124A">
      <w:pPr>
        <w:pStyle w:val="statement"/>
        <w:tabs>
          <w:tab w:val="clear" w:pos="432"/>
          <w:tab w:val="clear" w:pos="720"/>
          <w:tab w:val="clear" w:pos="1008"/>
          <w:tab w:val="clear" w:pos="6120"/>
          <w:tab w:val="clear" w:pos="7740"/>
          <w:tab w:val="left" w:pos="360"/>
          <w:tab w:val="center" w:pos="5040"/>
          <w:tab w:val="left" w:pos="7200"/>
          <w:tab w:val="right" w:pos="9180"/>
        </w:tabs>
      </w:pPr>
      <w:r w:rsidRPr="00F22F57">
        <w:tab/>
        <w:t>Depreciation expense =</w:t>
      </w:r>
    </w:p>
    <w:p w:rsidR="0048124A" w:rsidRPr="00F22F57" w:rsidRDefault="0048124A" w:rsidP="0048124A">
      <w:pPr>
        <w:pStyle w:val="statement"/>
        <w:tabs>
          <w:tab w:val="clear" w:pos="432"/>
          <w:tab w:val="clear" w:pos="720"/>
          <w:tab w:val="clear" w:pos="1008"/>
          <w:tab w:val="clear" w:pos="6120"/>
          <w:tab w:val="clear" w:pos="7740"/>
          <w:tab w:val="left" w:pos="360"/>
          <w:tab w:val="center" w:pos="5040"/>
          <w:tab w:val="left" w:pos="7200"/>
          <w:tab w:val="right" w:pos="9180"/>
        </w:tabs>
      </w:pPr>
      <w:r w:rsidRPr="00F22F57">
        <w:t xml:space="preserve"> </w:t>
      </w:r>
      <w:r w:rsidRPr="00F22F57">
        <w:tab/>
        <w:t xml:space="preserve">      ($6,</w:t>
      </w:r>
      <w:r>
        <w:t>5</w:t>
      </w:r>
      <w:r w:rsidRPr="00F22F57">
        <w:t>00 cost – $800 residual value) x 1/1</w:t>
      </w:r>
      <w:r>
        <w:t>2</w:t>
      </w:r>
      <w:r w:rsidRPr="00F22F57">
        <w:t xml:space="preserve"> = $4</w:t>
      </w:r>
      <w:r>
        <w:t>75</w:t>
      </w:r>
    </w:p>
    <w:p w:rsidR="0048124A" w:rsidRPr="00F22F57" w:rsidRDefault="0048124A" w:rsidP="0048124A">
      <w:pPr>
        <w:tabs>
          <w:tab w:val="left" w:pos="360"/>
          <w:tab w:val="right" w:pos="9180"/>
        </w:tabs>
        <w:rPr>
          <w:rFonts w:ascii="Arial" w:hAnsi="Arial"/>
        </w:rPr>
      </w:pPr>
      <w:r w:rsidRPr="00F22F57">
        <w:rPr>
          <w:rFonts w:ascii="Arial" w:hAnsi="Arial"/>
        </w:rPr>
        <w:tab/>
        <w:t>Accumulated depreciation = $4</w:t>
      </w:r>
      <w:r>
        <w:rPr>
          <w:rFonts w:ascii="Arial" w:hAnsi="Arial"/>
        </w:rPr>
        <w:t>75</w:t>
      </w:r>
      <w:r w:rsidRPr="00F22F57">
        <w:rPr>
          <w:rFonts w:ascii="Arial" w:hAnsi="Arial"/>
        </w:rPr>
        <w:t xml:space="preserve"> annual depreciation expense x 10 yrs =</w:t>
      </w:r>
      <w:r w:rsidRPr="00F22F57">
        <w:rPr>
          <w:rFonts w:ascii="Arial" w:hAnsi="Arial"/>
        </w:rPr>
        <w:tab/>
      </w:r>
      <w:r w:rsidRPr="00F22F57">
        <w:rPr>
          <w:rFonts w:ascii="Arial" w:hAnsi="Arial"/>
          <w:u w:val="single"/>
        </w:rPr>
        <w:t xml:space="preserve">  4,</w:t>
      </w:r>
      <w:r>
        <w:rPr>
          <w:rFonts w:ascii="Arial" w:hAnsi="Arial"/>
          <w:u w:val="single"/>
        </w:rPr>
        <w:t>750</w:t>
      </w:r>
    </w:p>
    <w:p w:rsidR="0048124A" w:rsidRPr="00F22F57" w:rsidRDefault="0048124A" w:rsidP="0048124A">
      <w:pPr>
        <w:pStyle w:val="statement"/>
        <w:tabs>
          <w:tab w:val="clear" w:pos="432"/>
          <w:tab w:val="clear" w:pos="720"/>
          <w:tab w:val="clear" w:pos="1008"/>
          <w:tab w:val="clear" w:pos="6120"/>
          <w:tab w:val="clear" w:pos="7740"/>
          <w:tab w:val="left" w:pos="360"/>
          <w:tab w:val="right" w:pos="9180"/>
        </w:tabs>
      </w:pPr>
      <w:r w:rsidRPr="00F22F57">
        <w:t>Net book value at end of tenth year (i.e., NBV immediately prior to sale)</w:t>
      </w:r>
      <w:r w:rsidRPr="00F22F57">
        <w:tab/>
      </w:r>
      <w:r w:rsidRPr="00F22F57">
        <w:rPr>
          <w:u w:val="double"/>
        </w:rPr>
        <w:t>$</w:t>
      </w:r>
      <w:r>
        <w:rPr>
          <w:u w:val="double"/>
        </w:rPr>
        <w:t>1</w:t>
      </w:r>
      <w:r w:rsidRPr="00F22F57">
        <w:rPr>
          <w:u w:val="double"/>
        </w:rPr>
        <w:t>,</w:t>
      </w:r>
      <w:r>
        <w:rPr>
          <w:u w:val="double"/>
        </w:rPr>
        <w:t>75</w:t>
      </w:r>
      <w:r w:rsidRPr="00F22F57">
        <w:rPr>
          <w:u w:val="double"/>
        </w:rPr>
        <w:t>0</w:t>
      </w:r>
    </w:p>
    <w:p w:rsidR="0048124A" w:rsidRPr="00F22F57" w:rsidRDefault="0048124A" w:rsidP="0048124A">
      <w:pPr>
        <w:pStyle w:val="text24"/>
        <w:spacing w:before="0" w:after="120" w:line="240" w:lineRule="exact"/>
        <w:jc w:val="both"/>
      </w:pPr>
    </w:p>
    <w:p w:rsidR="0048124A" w:rsidRPr="00F22F57" w:rsidRDefault="0048124A" w:rsidP="0048124A">
      <w:pPr>
        <w:pStyle w:val="text24"/>
        <w:spacing w:before="0" w:after="60" w:line="240" w:lineRule="exact"/>
        <w:jc w:val="both"/>
      </w:pPr>
      <w:r w:rsidRPr="00F22F57">
        <w:t>Journal entry to record the disposal is as follows.</w:t>
      </w:r>
    </w:p>
    <w:p w:rsidR="0048124A" w:rsidRPr="00F22F57" w:rsidRDefault="0048124A" w:rsidP="0048124A">
      <w:pPr>
        <w:keepNext/>
        <w:tabs>
          <w:tab w:val="left" w:pos="720"/>
          <w:tab w:val="left" w:pos="1440"/>
          <w:tab w:val="left" w:leader="dot" w:pos="6480"/>
          <w:tab w:val="decimal" w:pos="7380"/>
          <w:tab w:val="decimal" w:pos="8640"/>
        </w:tabs>
        <w:spacing w:line="260" w:lineRule="atLeast"/>
        <w:rPr>
          <w:rFonts w:ascii="Arial" w:hAnsi="Arial"/>
        </w:rPr>
      </w:pPr>
      <w:r w:rsidRPr="00F22F57">
        <w:rPr>
          <w:rFonts w:ascii="Arial" w:hAnsi="Arial"/>
        </w:rPr>
        <w:tab/>
        <w:t>Cash (+A)</w:t>
      </w:r>
      <w:r w:rsidRPr="00F22F57">
        <w:rPr>
          <w:rFonts w:ascii="Arial" w:hAnsi="Arial"/>
        </w:rPr>
        <w:tab/>
      </w:r>
      <w:r w:rsidRPr="00F22F57">
        <w:rPr>
          <w:rFonts w:ascii="Arial" w:hAnsi="Arial"/>
        </w:rPr>
        <w:tab/>
      </w:r>
      <w:r>
        <w:rPr>
          <w:rFonts w:ascii="Arial" w:hAnsi="Arial"/>
        </w:rPr>
        <w:t>1</w:t>
      </w:r>
      <w:r w:rsidRPr="00F22F57">
        <w:rPr>
          <w:rFonts w:ascii="Arial" w:hAnsi="Arial"/>
        </w:rPr>
        <w:t>,</w:t>
      </w:r>
      <w:r>
        <w:rPr>
          <w:rFonts w:ascii="Arial" w:hAnsi="Arial"/>
        </w:rPr>
        <w:t>8</w:t>
      </w:r>
      <w:r w:rsidRPr="00F22F57">
        <w:rPr>
          <w:rFonts w:ascii="Arial" w:hAnsi="Arial"/>
        </w:rPr>
        <w:t>00</w:t>
      </w:r>
    </w:p>
    <w:p w:rsidR="0048124A" w:rsidRPr="00F22F57" w:rsidRDefault="0048124A" w:rsidP="0048124A">
      <w:pPr>
        <w:pStyle w:val="JE"/>
        <w:tabs>
          <w:tab w:val="clear" w:pos="9360"/>
          <w:tab w:val="decimal" w:pos="7380"/>
          <w:tab w:val="decimal" w:pos="8640"/>
        </w:tabs>
      </w:pPr>
      <w:r w:rsidRPr="00F22F57">
        <w:tab/>
        <w:t>Accumulated depreciation, store fixtures (</w:t>
      </w:r>
      <w:r w:rsidRPr="00F22F57">
        <w:sym w:font="Symbol" w:char="F02D"/>
      </w:r>
      <w:r w:rsidRPr="00F22F57">
        <w:t>XA, +A)</w:t>
      </w:r>
      <w:r w:rsidRPr="00F22F57">
        <w:tab/>
      </w:r>
      <w:r w:rsidRPr="00F22F57">
        <w:tab/>
        <w:t>4,</w:t>
      </w:r>
      <w:r>
        <w:t>75</w:t>
      </w:r>
      <w:r w:rsidRPr="00F22F57">
        <w:t>0</w:t>
      </w:r>
    </w:p>
    <w:p w:rsidR="0048124A" w:rsidRDefault="0048124A" w:rsidP="0048124A">
      <w:pPr>
        <w:tabs>
          <w:tab w:val="left" w:pos="720"/>
          <w:tab w:val="left" w:pos="1440"/>
          <w:tab w:val="left" w:leader="dot" w:pos="6480"/>
          <w:tab w:val="decimal" w:pos="7380"/>
          <w:tab w:val="decimal" w:pos="8640"/>
        </w:tabs>
        <w:spacing w:line="260" w:lineRule="atLeast"/>
        <w:rPr>
          <w:rFonts w:ascii="Arial" w:hAnsi="Arial"/>
        </w:rPr>
      </w:pPr>
      <w:r w:rsidRPr="00F22F57">
        <w:rPr>
          <w:rFonts w:ascii="Arial" w:hAnsi="Arial"/>
        </w:rPr>
        <w:tab/>
      </w:r>
      <w:r>
        <w:rPr>
          <w:rFonts w:ascii="Arial" w:hAnsi="Arial"/>
        </w:rPr>
        <w:tab/>
        <w:t>Gain</w:t>
      </w:r>
      <w:r w:rsidRPr="00F22F57">
        <w:rPr>
          <w:rFonts w:ascii="Arial" w:hAnsi="Arial"/>
        </w:rPr>
        <w:t xml:space="preserve"> on sale of store fixtures (+</w:t>
      </w:r>
      <w:r>
        <w:rPr>
          <w:rFonts w:ascii="Arial" w:hAnsi="Arial"/>
        </w:rPr>
        <w:t>Gain</w:t>
      </w:r>
      <w:r w:rsidRPr="00F22F57">
        <w:rPr>
          <w:rFonts w:ascii="Arial" w:hAnsi="Arial"/>
        </w:rPr>
        <w:t xml:space="preserve">, </w:t>
      </w:r>
      <w:r>
        <w:t>+</w:t>
      </w:r>
      <w:r w:rsidRPr="00F22F57">
        <w:rPr>
          <w:rFonts w:ascii="Arial" w:hAnsi="Arial"/>
        </w:rPr>
        <w:t xml:space="preserve">SE) </w:t>
      </w:r>
      <w:r w:rsidRPr="00F22F57">
        <w:rPr>
          <w:rFonts w:ascii="Arial" w:hAnsi="Arial"/>
        </w:rPr>
        <w:tab/>
      </w:r>
      <w:r w:rsidRPr="00F22F57">
        <w:rPr>
          <w:rFonts w:ascii="Arial" w:hAnsi="Arial"/>
        </w:rPr>
        <w:tab/>
      </w:r>
      <w:r>
        <w:rPr>
          <w:rFonts w:ascii="Arial" w:hAnsi="Arial"/>
        </w:rPr>
        <w:tab/>
        <w:t>50</w:t>
      </w:r>
    </w:p>
    <w:p w:rsidR="0048124A" w:rsidRPr="00F22F57" w:rsidRDefault="0048124A" w:rsidP="0048124A">
      <w:pPr>
        <w:pStyle w:val="JE"/>
        <w:tabs>
          <w:tab w:val="clear" w:pos="9360"/>
          <w:tab w:val="decimal" w:pos="8640"/>
        </w:tabs>
      </w:pPr>
      <w:r w:rsidRPr="00F22F57">
        <w:tab/>
      </w:r>
      <w:r w:rsidRPr="00F22F57">
        <w:tab/>
        <w:t>Store fixtures (</w:t>
      </w:r>
      <w:r w:rsidRPr="00F22F57">
        <w:sym w:font="Symbol" w:char="F02D"/>
      </w:r>
      <w:r w:rsidRPr="00F22F57">
        <w:t xml:space="preserve">A) </w:t>
      </w:r>
      <w:r w:rsidRPr="00F22F57">
        <w:tab/>
      </w:r>
      <w:r w:rsidRPr="00F22F57">
        <w:tab/>
      </w:r>
      <w:r w:rsidRPr="00F22F57">
        <w:tab/>
        <w:t>6,</w:t>
      </w:r>
      <w:r>
        <w:t>500</w:t>
      </w:r>
    </w:p>
    <w:p w:rsidR="0048124A" w:rsidRDefault="0048124A" w:rsidP="0048124A">
      <w:pPr>
        <w:pStyle w:val="text24"/>
        <w:spacing w:before="0" w:after="120" w:line="240" w:lineRule="exact"/>
        <w:jc w:val="both"/>
        <w:rPr>
          <w:b/>
        </w:rPr>
      </w:pPr>
    </w:p>
    <w:p w:rsidR="0048124A" w:rsidRDefault="0048124A" w:rsidP="0048124A">
      <w:pPr>
        <w:pStyle w:val="text24"/>
        <w:spacing w:before="0" w:after="120" w:line="240" w:lineRule="exact"/>
        <w:jc w:val="both"/>
        <w:rPr>
          <w:b/>
        </w:rPr>
      </w:pPr>
    </w:p>
    <w:p w:rsidR="0048124A" w:rsidRDefault="0048124A">
      <w:pPr>
        <w:spacing w:after="0" w:line="240" w:lineRule="auto"/>
        <w:rPr>
          <w:rFonts w:ascii="Arial" w:eastAsia="Times New Roman" w:hAnsi="Arial" w:cs="Times New Roman"/>
          <w:b/>
          <w:sz w:val="24"/>
          <w:szCs w:val="20"/>
        </w:rPr>
      </w:pPr>
      <w:r>
        <w:rPr>
          <w:b/>
        </w:rPr>
        <w:br w:type="page"/>
      </w:r>
    </w:p>
    <w:p w:rsidR="0048124A" w:rsidRPr="00F22F57" w:rsidRDefault="0048124A" w:rsidP="0048124A">
      <w:pPr>
        <w:pStyle w:val="text24"/>
        <w:spacing w:before="0" w:after="120" w:line="240" w:lineRule="exact"/>
        <w:jc w:val="both"/>
        <w:rPr>
          <w:b/>
        </w:rPr>
      </w:pPr>
      <w:r w:rsidRPr="00F22F57">
        <w:rPr>
          <w:b/>
        </w:rPr>
        <w:t>M8–9.</w:t>
      </w:r>
    </w:p>
    <w:p w:rsidR="0048124A" w:rsidRDefault="0048124A" w:rsidP="0048124A">
      <w:pPr>
        <w:pStyle w:val="text24"/>
        <w:spacing w:before="0" w:line="280" w:lineRule="exact"/>
        <w:jc w:val="both"/>
      </w:pPr>
      <w:r w:rsidRPr="00F22F57">
        <w:t>Elizabeth Pie Company’s management may choose to accept the offer of $5,000,000 as this amount is more than the $4,</w:t>
      </w:r>
      <w:r>
        <w:t>8</w:t>
      </w:r>
      <w:r w:rsidRPr="00F22F57">
        <w:t xml:space="preserve">00,000 market value of separately identifiable assets and liabilities ($4,500,000 </w:t>
      </w:r>
      <w:r>
        <w:t xml:space="preserve">market value of </w:t>
      </w:r>
      <w:r w:rsidRPr="00F22F57">
        <w:t>recorded assets and liabilities and $</w:t>
      </w:r>
      <w:r>
        <w:t>3</w:t>
      </w:r>
      <w:r w:rsidRPr="00F22F57">
        <w:t xml:space="preserve">00,000 for the patent).  If so, </w:t>
      </w:r>
      <w:r>
        <w:t>Giant Bakery</w:t>
      </w:r>
      <w:r w:rsidRPr="00F22F57">
        <w:t xml:space="preserve"> would record $</w:t>
      </w:r>
      <w:r>
        <w:t>2</w:t>
      </w:r>
      <w:r w:rsidRPr="00F22F57">
        <w:t>00,000 of goodwill on the date of purchase (i.e., the excess of the $5,000,000 purchase price over the $4,</w:t>
      </w:r>
      <w:r>
        <w:t>8</w:t>
      </w:r>
      <w:r w:rsidRPr="00F22F57">
        <w:t xml:space="preserve">00,000 </w:t>
      </w:r>
      <w:r>
        <w:t>fair</w:t>
      </w:r>
      <w:r w:rsidRPr="00F22F57">
        <w:t xml:space="preserve"> value of identifiable assets and liabilities).  The $</w:t>
      </w:r>
      <w:r>
        <w:t>1</w:t>
      </w:r>
      <w:r w:rsidRPr="00F22F57">
        <w:t>10,000 difference in goodwill (Elizabeth’s $310,000 estimated value of goodwill less goodwill of $</w:t>
      </w:r>
      <w:r>
        <w:t>2</w:t>
      </w:r>
      <w:r w:rsidRPr="00F22F57">
        <w:t>00,000</w:t>
      </w:r>
      <w:r>
        <w:t xml:space="preserve"> provided by the offer</w:t>
      </w:r>
      <w:r w:rsidRPr="00F22F57">
        <w:t>) provides potential for Elizabeth’s management to negotiate a higher purchase price.</w:t>
      </w:r>
      <w:r>
        <w:t xml:space="preserve"> </w:t>
      </w:r>
    </w:p>
    <w:p w:rsidR="0048124A" w:rsidRDefault="0048124A" w:rsidP="0048124A">
      <w:pPr>
        <w:pStyle w:val="text24"/>
        <w:spacing w:before="0" w:after="120" w:line="240" w:lineRule="exact"/>
        <w:jc w:val="both"/>
        <w:rPr>
          <w:b/>
        </w:rPr>
      </w:pPr>
    </w:p>
    <w:p w:rsidR="0048124A" w:rsidRDefault="0048124A" w:rsidP="0048124A">
      <w:pPr>
        <w:pStyle w:val="text24"/>
        <w:spacing w:before="0" w:after="120" w:line="240" w:lineRule="exact"/>
        <w:jc w:val="both"/>
        <w:rPr>
          <w:b/>
        </w:rPr>
      </w:pPr>
    </w:p>
    <w:p w:rsidR="0048124A" w:rsidRPr="00F22F57" w:rsidRDefault="0048124A" w:rsidP="0048124A">
      <w:pPr>
        <w:pStyle w:val="text24"/>
        <w:spacing w:before="0" w:after="120" w:line="240" w:lineRule="exact"/>
        <w:jc w:val="both"/>
        <w:rPr>
          <w:b/>
        </w:rPr>
      </w:pPr>
      <w:r w:rsidRPr="00F22F57">
        <w:rPr>
          <w:b/>
        </w:rPr>
        <w:t>M8–10.</w:t>
      </w:r>
    </w:p>
    <w:tbl>
      <w:tblPr>
        <w:tblW w:w="0" w:type="auto"/>
        <w:tblLayout w:type="fixed"/>
        <w:tblLook w:val="0000" w:firstRow="0" w:lastRow="0" w:firstColumn="0" w:lastColumn="0" w:noHBand="0" w:noVBand="0"/>
      </w:tblPr>
      <w:tblGrid>
        <w:gridCol w:w="7200"/>
        <w:gridCol w:w="1440"/>
      </w:tblGrid>
      <w:tr w:rsidR="0048124A" w:rsidRPr="00F22F57" w:rsidTr="00BA221B">
        <w:tblPrEx>
          <w:tblCellMar>
            <w:top w:w="0" w:type="dxa"/>
            <w:bottom w:w="0" w:type="dxa"/>
          </w:tblCellMar>
        </w:tblPrEx>
        <w:trPr>
          <w:cantSplit/>
        </w:trPr>
        <w:tc>
          <w:tcPr>
            <w:tcW w:w="8640" w:type="dxa"/>
            <w:gridSpan w:val="2"/>
          </w:tcPr>
          <w:p w:rsidR="0048124A" w:rsidRPr="00F22F57" w:rsidRDefault="0048124A" w:rsidP="00BA221B">
            <w:pPr>
              <w:keepNext/>
              <w:tabs>
                <w:tab w:val="right" w:leader="dot" w:pos="6120"/>
                <w:tab w:val="decimal" w:pos="7110"/>
                <w:tab w:val="decimal" w:pos="8370"/>
              </w:tabs>
              <w:jc w:val="center"/>
              <w:rPr>
                <w:rFonts w:ascii="Arial" w:hAnsi="Arial"/>
                <w:b/>
              </w:rPr>
            </w:pPr>
            <w:r>
              <w:rPr>
                <w:rFonts w:ascii="Arial" w:hAnsi="Arial"/>
                <w:b/>
              </w:rPr>
              <w:t>Garrett</w:t>
            </w:r>
            <w:r w:rsidRPr="00F22F57">
              <w:rPr>
                <w:rFonts w:ascii="Arial" w:hAnsi="Arial"/>
                <w:b/>
              </w:rPr>
              <w:t xml:space="preserve"> Company</w:t>
            </w:r>
          </w:p>
          <w:p w:rsidR="0048124A" w:rsidRPr="00F22F57" w:rsidRDefault="0048124A" w:rsidP="00BA221B">
            <w:pPr>
              <w:pStyle w:val="text24"/>
              <w:spacing w:before="0" w:line="240" w:lineRule="auto"/>
              <w:jc w:val="center"/>
              <w:rPr>
                <w:b/>
              </w:rPr>
            </w:pPr>
            <w:r w:rsidRPr="00F22F57">
              <w:rPr>
                <w:b/>
              </w:rPr>
              <w:t>Excerpts from Statement of Cash Flows</w:t>
            </w:r>
          </w:p>
          <w:p w:rsidR="0048124A" w:rsidRPr="00F22F57" w:rsidRDefault="0048124A" w:rsidP="00BA221B">
            <w:pPr>
              <w:pStyle w:val="text24"/>
              <w:spacing w:before="0" w:line="240" w:lineRule="auto"/>
              <w:jc w:val="center"/>
              <w:rPr>
                <w:b/>
              </w:rPr>
            </w:pPr>
            <w:r w:rsidRPr="00F22F57">
              <w:rPr>
                <w:b/>
              </w:rPr>
              <w:t>For the Year Ended December 31, 201</w:t>
            </w:r>
            <w:r>
              <w:rPr>
                <w:b/>
              </w:rPr>
              <w:t>5</w:t>
            </w:r>
          </w:p>
        </w:tc>
      </w:tr>
      <w:tr w:rsidR="0048124A" w:rsidRPr="00F22F57" w:rsidTr="00BA221B">
        <w:tblPrEx>
          <w:tblCellMar>
            <w:top w:w="0" w:type="dxa"/>
            <w:bottom w:w="0" w:type="dxa"/>
          </w:tblCellMar>
        </w:tblPrEx>
        <w:tc>
          <w:tcPr>
            <w:tcW w:w="7200" w:type="dxa"/>
          </w:tcPr>
          <w:p w:rsidR="0048124A" w:rsidRPr="00F22F57" w:rsidRDefault="0048124A" w:rsidP="00BA221B">
            <w:pPr>
              <w:pStyle w:val="text24"/>
              <w:spacing w:before="0" w:line="240" w:lineRule="auto"/>
              <w:jc w:val="both"/>
            </w:pPr>
          </w:p>
        </w:tc>
        <w:tc>
          <w:tcPr>
            <w:tcW w:w="1440" w:type="dxa"/>
          </w:tcPr>
          <w:p w:rsidR="0048124A" w:rsidRPr="00F22F57" w:rsidRDefault="0048124A" w:rsidP="00BA221B">
            <w:pPr>
              <w:pStyle w:val="text24"/>
              <w:spacing w:before="0" w:line="240" w:lineRule="auto"/>
              <w:ind w:right="144"/>
              <w:jc w:val="right"/>
            </w:pPr>
          </w:p>
        </w:tc>
      </w:tr>
      <w:tr w:rsidR="0048124A" w:rsidRPr="00F22F57" w:rsidTr="00BA221B">
        <w:tblPrEx>
          <w:tblCellMar>
            <w:top w:w="0" w:type="dxa"/>
            <w:bottom w:w="0" w:type="dxa"/>
          </w:tblCellMar>
        </w:tblPrEx>
        <w:tc>
          <w:tcPr>
            <w:tcW w:w="7200" w:type="dxa"/>
          </w:tcPr>
          <w:p w:rsidR="0048124A" w:rsidRPr="00F22F57" w:rsidRDefault="0048124A" w:rsidP="00BA221B">
            <w:pPr>
              <w:pStyle w:val="text24"/>
              <w:spacing w:before="0" w:line="240" w:lineRule="auto"/>
              <w:jc w:val="both"/>
            </w:pPr>
            <w:r w:rsidRPr="00F22F57">
              <w:t>Cash flows from operating activities:</w:t>
            </w:r>
          </w:p>
        </w:tc>
        <w:tc>
          <w:tcPr>
            <w:tcW w:w="1440" w:type="dxa"/>
          </w:tcPr>
          <w:p w:rsidR="0048124A" w:rsidRPr="00F22F57" w:rsidRDefault="0048124A" w:rsidP="00BA221B">
            <w:pPr>
              <w:pStyle w:val="text24"/>
              <w:spacing w:before="0" w:line="240" w:lineRule="auto"/>
              <w:ind w:right="144"/>
              <w:jc w:val="right"/>
            </w:pPr>
          </w:p>
        </w:tc>
      </w:tr>
      <w:tr w:rsidR="0048124A" w:rsidRPr="00F22F57" w:rsidTr="00BA221B">
        <w:tblPrEx>
          <w:tblCellMar>
            <w:top w:w="0" w:type="dxa"/>
            <w:bottom w:w="0" w:type="dxa"/>
          </w:tblCellMar>
        </w:tblPrEx>
        <w:tc>
          <w:tcPr>
            <w:tcW w:w="7200" w:type="dxa"/>
          </w:tcPr>
          <w:p w:rsidR="0048124A" w:rsidRPr="00F22F57" w:rsidRDefault="0048124A" w:rsidP="00BA221B">
            <w:pPr>
              <w:pStyle w:val="text24"/>
              <w:spacing w:before="0" w:line="240" w:lineRule="auto"/>
              <w:ind w:left="360"/>
              <w:jc w:val="both"/>
            </w:pPr>
            <w:r w:rsidRPr="00F22F57">
              <w:t>Net income</w:t>
            </w:r>
          </w:p>
        </w:tc>
        <w:tc>
          <w:tcPr>
            <w:tcW w:w="1440" w:type="dxa"/>
          </w:tcPr>
          <w:p w:rsidR="0048124A" w:rsidRPr="00F22F57" w:rsidRDefault="0048124A" w:rsidP="00BA221B">
            <w:pPr>
              <w:pStyle w:val="text24"/>
              <w:spacing w:before="0" w:line="240" w:lineRule="auto"/>
              <w:ind w:right="144"/>
              <w:jc w:val="right"/>
            </w:pPr>
            <w:r w:rsidRPr="00F22F57">
              <w:t>$ 1</w:t>
            </w:r>
            <w:r>
              <w:t>8</w:t>
            </w:r>
            <w:r w:rsidRPr="00F22F57">
              <w:t>,000</w:t>
            </w:r>
          </w:p>
        </w:tc>
      </w:tr>
      <w:tr w:rsidR="0048124A" w:rsidRPr="00F22F57" w:rsidTr="00BA221B">
        <w:tblPrEx>
          <w:tblCellMar>
            <w:top w:w="0" w:type="dxa"/>
            <w:bottom w:w="0" w:type="dxa"/>
          </w:tblCellMar>
        </w:tblPrEx>
        <w:tc>
          <w:tcPr>
            <w:tcW w:w="7200" w:type="dxa"/>
          </w:tcPr>
          <w:p w:rsidR="0048124A" w:rsidRPr="00F22F57" w:rsidRDefault="0048124A" w:rsidP="00BA221B">
            <w:pPr>
              <w:pStyle w:val="text24"/>
              <w:spacing w:before="0" w:line="240" w:lineRule="auto"/>
              <w:ind w:left="360"/>
              <w:jc w:val="both"/>
            </w:pPr>
            <w:r w:rsidRPr="00F22F57">
              <w:t>Add back:  Depreciation expense</w:t>
            </w:r>
          </w:p>
        </w:tc>
        <w:tc>
          <w:tcPr>
            <w:tcW w:w="1440" w:type="dxa"/>
            <w:tcBorders>
              <w:bottom w:val="single" w:sz="4" w:space="0" w:color="auto"/>
            </w:tcBorders>
          </w:tcPr>
          <w:p w:rsidR="0048124A" w:rsidRPr="00F22F57" w:rsidRDefault="0048124A" w:rsidP="00BA221B">
            <w:pPr>
              <w:pStyle w:val="text24"/>
              <w:spacing w:before="0" w:line="240" w:lineRule="auto"/>
              <w:ind w:right="144"/>
              <w:jc w:val="right"/>
            </w:pPr>
            <w:r>
              <w:t>5</w:t>
            </w:r>
            <w:r w:rsidRPr="00F22F57">
              <w:t>,500</w:t>
            </w:r>
          </w:p>
        </w:tc>
      </w:tr>
      <w:tr w:rsidR="0048124A" w:rsidRPr="00F22F57" w:rsidTr="00BA221B">
        <w:tblPrEx>
          <w:tblCellMar>
            <w:top w:w="0" w:type="dxa"/>
            <w:bottom w:w="0" w:type="dxa"/>
          </w:tblCellMar>
        </w:tblPrEx>
        <w:tc>
          <w:tcPr>
            <w:tcW w:w="7200" w:type="dxa"/>
          </w:tcPr>
          <w:p w:rsidR="0048124A" w:rsidRPr="00F22F57" w:rsidRDefault="0048124A" w:rsidP="00BA221B">
            <w:pPr>
              <w:pStyle w:val="text24"/>
              <w:spacing w:before="0" w:line="240" w:lineRule="auto"/>
              <w:ind w:left="720"/>
              <w:jc w:val="both"/>
            </w:pPr>
            <w:r w:rsidRPr="00F22F57">
              <w:t>Cash provided by (used in) operating activities</w:t>
            </w:r>
          </w:p>
        </w:tc>
        <w:tc>
          <w:tcPr>
            <w:tcW w:w="1440" w:type="dxa"/>
            <w:tcBorders>
              <w:top w:val="single" w:sz="4" w:space="0" w:color="auto"/>
            </w:tcBorders>
          </w:tcPr>
          <w:p w:rsidR="0048124A" w:rsidRPr="00F22F57" w:rsidRDefault="0048124A" w:rsidP="00BA221B">
            <w:pPr>
              <w:pStyle w:val="text24"/>
              <w:spacing w:before="0" w:line="240" w:lineRule="auto"/>
              <w:ind w:right="144"/>
              <w:jc w:val="right"/>
            </w:pPr>
            <w:r>
              <w:t>23</w:t>
            </w:r>
            <w:r w:rsidRPr="00F22F57">
              <w:t>,500</w:t>
            </w:r>
          </w:p>
        </w:tc>
      </w:tr>
      <w:tr w:rsidR="0048124A" w:rsidRPr="00F22F57" w:rsidTr="00BA221B">
        <w:tblPrEx>
          <w:tblCellMar>
            <w:top w:w="0" w:type="dxa"/>
            <w:bottom w:w="0" w:type="dxa"/>
          </w:tblCellMar>
        </w:tblPrEx>
        <w:tc>
          <w:tcPr>
            <w:tcW w:w="7200" w:type="dxa"/>
          </w:tcPr>
          <w:p w:rsidR="0048124A" w:rsidRPr="00F22F57" w:rsidRDefault="0048124A" w:rsidP="00BA221B">
            <w:pPr>
              <w:pStyle w:val="text24"/>
              <w:spacing w:before="0" w:line="240" w:lineRule="auto"/>
              <w:jc w:val="both"/>
            </w:pPr>
          </w:p>
        </w:tc>
        <w:tc>
          <w:tcPr>
            <w:tcW w:w="1440" w:type="dxa"/>
          </w:tcPr>
          <w:p w:rsidR="0048124A" w:rsidRPr="00F22F57" w:rsidRDefault="0048124A" w:rsidP="00BA221B">
            <w:pPr>
              <w:pStyle w:val="text24"/>
              <w:spacing w:before="0" w:line="240" w:lineRule="auto"/>
              <w:ind w:right="144"/>
              <w:jc w:val="right"/>
            </w:pPr>
          </w:p>
        </w:tc>
      </w:tr>
      <w:tr w:rsidR="0048124A" w:rsidRPr="00F22F57" w:rsidTr="00BA221B">
        <w:tblPrEx>
          <w:tblCellMar>
            <w:top w:w="0" w:type="dxa"/>
            <w:bottom w:w="0" w:type="dxa"/>
          </w:tblCellMar>
        </w:tblPrEx>
        <w:tc>
          <w:tcPr>
            <w:tcW w:w="7200" w:type="dxa"/>
          </w:tcPr>
          <w:p w:rsidR="0048124A" w:rsidRPr="00F22F57" w:rsidRDefault="0048124A" w:rsidP="00BA221B">
            <w:pPr>
              <w:pStyle w:val="text24"/>
              <w:spacing w:before="0" w:line="240" w:lineRule="auto"/>
              <w:jc w:val="both"/>
            </w:pPr>
            <w:r w:rsidRPr="00F22F57">
              <w:t>Cash flows from investing activities:</w:t>
            </w:r>
          </w:p>
        </w:tc>
        <w:tc>
          <w:tcPr>
            <w:tcW w:w="1440" w:type="dxa"/>
          </w:tcPr>
          <w:p w:rsidR="0048124A" w:rsidRPr="00F22F57" w:rsidRDefault="0048124A" w:rsidP="00BA221B">
            <w:pPr>
              <w:pStyle w:val="text24"/>
              <w:spacing w:before="0" w:line="240" w:lineRule="auto"/>
              <w:ind w:right="144"/>
              <w:jc w:val="right"/>
            </w:pPr>
          </w:p>
        </w:tc>
      </w:tr>
      <w:tr w:rsidR="0048124A" w:rsidRPr="00F22F57" w:rsidTr="00BA221B">
        <w:tblPrEx>
          <w:tblCellMar>
            <w:top w:w="0" w:type="dxa"/>
            <w:bottom w:w="0" w:type="dxa"/>
          </w:tblCellMar>
        </w:tblPrEx>
        <w:tc>
          <w:tcPr>
            <w:tcW w:w="7200" w:type="dxa"/>
          </w:tcPr>
          <w:p w:rsidR="0048124A" w:rsidRPr="00F22F57" w:rsidRDefault="0048124A" w:rsidP="00BA221B">
            <w:pPr>
              <w:pStyle w:val="text24"/>
              <w:spacing w:before="0" w:line="240" w:lineRule="auto"/>
              <w:ind w:left="360" w:right="54"/>
              <w:jc w:val="both"/>
            </w:pPr>
            <w:r w:rsidRPr="00F22F57">
              <w:t>Purchase of equipment</w:t>
            </w:r>
          </w:p>
        </w:tc>
        <w:tc>
          <w:tcPr>
            <w:tcW w:w="1440" w:type="dxa"/>
          </w:tcPr>
          <w:p w:rsidR="0048124A" w:rsidRPr="00F22F57" w:rsidRDefault="0048124A" w:rsidP="00BA221B">
            <w:pPr>
              <w:pStyle w:val="text24"/>
              <w:spacing w:before="0" w:line="240" w:lineRule="auto"/>
              <w:ind w:right="54"/>
              <w:jc w:val="right"/>
            </w:pPr>
            <w:r w:rsidRPr="00F22F57">
              <w:t>(</w:t>
            </w:r>
            <w:r>
              <w:t>15</w:t>
            </w:r>
            <w:r w:rsidRPr="00F22F57">
              <w:t>6,000)</w:t>
            </w:r>
          </w:p>
        </w:tc>
      </w:tr>
      <w:tr w:rsidR="0048124A" w:rsidRPr="00F22F57" w:rsidTr="00BA221B">
        <w:tblPrEx>
          <w:tblCellMar>
            <w:top w:w="0" w:type="dxa"/>
            <w:bottom w:w="0" w:type="dxa"/>
          </w:tblCellMar>
        </w:tblPrEx>
        <w:tc>
          <w:tcPr>
            <w:tcW w:w="7200" w:type="dxa"/>
          </w:tcPr>
          <w:p w:rsidR="0048124A" w:rsidRPr="00F22F57" w:rsidRDefault="0048124A" w:rsidP="00BA221B">
            <w:pPr>
              <w:pStyle w:val="text24"/>
              <w:spacing w:before="0" w:line="240" w:lineRule="auto"/>
              <w:ind w:left="360" w:right="54"/>
              <w:jc w:val="both"/>
            </w:pPr>
            <w:r w:rsidRPr="00F22F57">
              <w:t>Sale of land</w:t>
            </w:r>
          </w:p>
        </w:tc>
        <w:tc>
          <w:tcPr>
            <w:tcW w:w="1440" w:type="dxa"/>
            <w:tcBorders>
              <w:bottom w:val="single" w:sz="4" w:space="0" w:color="auto"/>
            </w:tcBorders>
          </w:tcPr>
          <w:p w:rsidR="0048124A" w:rsidRPr="00F22F57" w:rsidRDefault="0048124A" w:rsidP="00BA221B">
            <w:pPr>
              <w:pStyle w:val="text24"/>
              <w:spacing w:before="0" w:line="240" w:lineRule="auto"/>
              <w:ind w:right="144"/>
              <w:jc w:val="right"/>
            </w:pPr>
            <w:r>
              <w:t>20</w:t>
            </w:r>
            <w:r w:rsidRPr="00F22F57">
              <w:t>,000</w:t>
            </w:r>
          </w:p>
        </w:tc>
      </w:tr>
      <w:tr w:rsidR="0048124A" w:rsidTr="00BA221B">
        <w:tblPrEx>
          <w:tblCellMar>
            <w:top w:w="0" w:type="dxa"/>
            <w:bottom w:w="0" w:type="dxa"/>
          </w:tblCellMar>
        </w:tblPrEx>
        <w:tc>
          <w:tcPr>
            <w:tcW w:w="7200" w:type="dxa"/>
          </w:tcPr>
          <w:p w:rsidR="0048124A" w:rsidRPr="00F22F57" w:rsidRDefault="0048124A" w:rsidP="00BA221B">
            <w:pPr>
              <w:pStyle w:val="text24"/>
              <w:spacing w:before="0" w:line="240" w:lineRule="auto"/>
              <w:ind w:left="720" w:right="54"/>
              <w:jc w:val="both"/>
            </w:pPr>
            <w:r w:rsidRPr="00F22F57">
              <w:t>Cash provided by (used in) investing activities</w:t>
            </w:r>
          </w:p>
        </w:tc>
        <w:tc>
          <w:tcPr>
            <w:tcW w:w="1440" w:type="dxa"/>
            <w:tcBorders>
              <w:top w:val="single" w:sz="4" w:space="0" w:color="auto"/>
            </w:tcBorders>
          </w:tcPr>
          <w:p w:rsidR="0048124A" w:rsidRDefault="0048124A" w:rsidP="00BA221B">
            <w:pPr>
              <w:pStyle w:val="text24"/>
              <w:spacing w:before="0" w:line="240" w:lineRule="auto"/>
              <w:ind w:right="54"/>
              <w:jc w:val="right"/>
            </w:pPr>
            <w:r w:rsidRPr="00F22F57">
              <w:t>(</w:t>
            </w:r>
            <w:r>
              <w:t>136</w:t>
            </w:r>
            <w:r w:rsidRPr="00F22F57">
              <w:t>,000)</w:t>
            </w:r>
          </w:p>
        </w:tc>
      </w:tr>
    </w:tbl>
    <w:p w:rsidR="0048124A" w:rsidRDefault="0048124A" w:rsidP="0048124A">
      <w:pPr>
        <w:jc w:val="both"/>
        <w:rPr>
          <w:rFonts w:ascii="Arial" w:hAnsi="Arial"/>
        </w:rPr>
      </w:pPr>
    </w:p>
    <w:p w:rsidR="0048124A" w:rsidRDefault="0048124A">
      <w:pPr>
        <w:spacing w:after="0" w:line="240" w:lineRule="auto"/>
        <w:rPr>
          <w:rFonts w:ascii="Arial" w:hAnsi="Arial"/>
        </w:rPr>
      </w:pPr>
      <w:r>
        <w:rPr>
          <w:rFonts w:ascii="Arial" w:hAnsi="Arial"/>
        </w:rPr>
        <w:br w:type="page"/>
      </w:r>
    </w:p>
    <w:p w:rsidR="0048124A" w:rsidRDefault="0048124A" w:rsidP="0048124A">
      <w:pPr>
        <w:jc w:val="both"/>
        <w:rPr>
          <w:rFonts w:ascii="Arial" w:hAnsi="Arial" w:cs="Arial"/>
          <w:b/>
          <w:caps/>
          <w:sz w:val="28"/>
          <w:szCs w:val="28"/>
        </w:rPr>
      </w:pPr>
      <w:r w:rsidRPr="0048124A">
        <w:rPr>
          <w:rFonts w:ascii="Arial" w:hAnsi="Arial" w:cs="Arial"/>
          <w:b/>
          <w:caps/>
          <w:sz w:val="28"/>
          <w:szCs w:val="28"/>
        </w:rPr>
        <w:t>Exercises</w:t>
      </w:r>
    </w:p>
    <w:p w:rsidR="0048124A" w:rsidRDefault="0048124A" w:rsidP="0048124A">
      <w:pPr>
        <w:pStyle w:val="NLtop"/>
        <w:spacing w:before="0"/>
        <w:rPr>
          <w:b/>
        </w:rPr>
      </w:pPr>
    </w:p>
    <w:p w:rsidR="0048124A" w:rsidRPr="0069613F" w:rsidRDefault="0048124A" w:rsidP="0048124A">
      <w:pPr>
        <w:pStyle w:val="NLtop"/>
        <w:spacing w:before="0"/>
        <w:rPr>
          <w:b/>
        </w:rPr>
      </w:pPr>
      <w:r w:rsidRPr="0069613F">
        <w:rPr>
          <w:b/>
        </w:rPr>
        <w:t>E8–2.</w:t>
      </w:r>
    </w:p>
    <w:p w:rsidR="0048124A" w:rsidRPr="001A01F3" w:rsidRDefault="0048124A" w:rsidP="0048124A">
      <w:pPr>
        <w:pStyle w:val="NLtop"/>
        <w:spacing w:before="0"/>
        <w:rPr>
          <w:highlight w:val="yellow"/>
        </w:rPr>
      </w:pPr>
    </w:p>
    <w:p w:rsidR="0048124A" w:rsidRPr="00A55609" w:rsidRDefault="0048124A" w:rsidP="0048124A">
      <w:pPr>
        <w:pStyle w:val="NLtop"/>
        <w:spacing w:before="0"/>
      </w:pPr>
      <w:r w:rsidRPr="00A55609">
        <w:t>Req. 1</w:t>
      </w:r>
    </w:p>
    <w:p w:rsidR="0048124A" w:rsidRPr="00A55609" w:rsidRDefault="0048124A" w:rsidP="0048124A">
      <w:pPr>
        <w:pStyle w:val="NLtop"/>
        <w:spacing w:before="0"/>
        <w:jc w:val="center"/>
      </w:pPr>
      <w:r w:rsidRPr="00A55609">
        <w:t>Fixed asset turnover ratio:  (in millions)</w:t>
      </w:r>
    </w:p>
    <w:p w:rsidR="0048124A" w:rsidRPr="00A55609" w:rsidRDefault="0048124A" w:rsidP="0048124A">
      <w:pPr>
        <w:pStyle w:val="NLtop"/>
        <w:spacing w:before="0" w:after="40"/>
        <w:ind w:left="0" w:firstLine="0"/>
        <w:jc w:val="center"/>
      </w:pPr>
      <w:r w:rsidRPr="00A55609">
        <w:t xml:space="preserve">Sales </w:t>
      </w:r>
      <w:r w:rsidRPr="00A55609">
        <w:sym w:font="Symbol" w:char="F0B8"/>
      </w:r>
      <w:r w:rsidRPr="00A55609">
        <w:t xml:space="preserve"> [(beginning net fixed assets + ending net fixed assets) </w:t>
      </w:r>
      <w:r w:rsidRPr="00A55609">
        <w:sym w:font="Symbol" w:char="F0B8"/>
      </w:r>
      <w:r w:rsidRPr="00A55609">
        <w:t xml:space="preserve"> 2]</w:t>
      </w:r>
    </w:p>
    <w:tbl>
      <w:tblPr>
        <w:tblW w:w="0" w:type="auto"/>
        <w:tblLayout w:type="fixed"/>
        <w:tblLook w:val="0000" w:firstRow="0" w:lastRow="0" w:firstColumn="0" w:lastColumn="0" w:noHBand="0" w:noVBand="0"/>
      </w:tblPr>
      <w:tblGrid>
        <w:gridCol w:w="2880"/>
        <w:gridCol w:w="2880"/>
        <w:gridCol w:w="2880"/>
      </w:tblGrid>
      <w:tr w:rsidR="0048124A" w:rsidRPr="00A55609" w:rsidTr="00BA221B">
        <w:tblPrEx>
          <w:tblCellMar>
            <w:top w:w="0" w:type="dxa"/>
            <w:bottom w:w="0" w:type="dxa"/>
          </w:tblCellMar>
        </w:tblPrEx>
        <w:tc>
          <w:tcPr>
            <w:tcW w:w="2880" w:type="dxa"/>
            <w:tcBorders>
              <w:top w:val="single" w:sz="6" w:space="0" w:color="auto"/>
              <w:left w:val="single" w:sz="6" w:space="0" w:color="auto"/>
              <w:right w:val="single" w:sz="6" w:space="0" w:color="auto"/>
            </w:tcBorders>
          </w:tcPr>
          <w:p w:rsidR="0048124A" w:rsidRPr="00A55609" w:rsidRDefault="0048124A" w:rsidP="00BA221B">
            <w:pPr>
              <w:pStyle w:val="NLtop"/>
              <w:spacing w:before="0"/>
              <w:ind w:left="0" w:firstLine="0"/>
              <w:jc w:val="center"/>
              <w:rPr>
                <w:b/>
              </w:rPr>
            </w:pPr>
            <w:r w:rsidRPr="00A55609">
              <w:rPr>
                <w:b/>
              </w:rPr>
              <w:t>200</w:t>
            </w:r>
            <w:r>
              <w:rPr>
                <w:b/>
              </w:rPr>
              <w:t>9</w:t>
            </w:r>
          </w:p>
        </w:tc>
        <w:tc>
          <w:tcPr>
            <w:tcW w:w="2880" w:type="dxa"/>
            <w:tcBorders>
              <w:top w:val="single" w:sz="6" w:space="0" w:color="auto"/>
              <w:left w:val="single" w:sz="6" w:space="0" w:color="auto"/>
              <w:right w:val="single" w:sz="6" w:space="0" w:color="auto"/>
            </w:tcBorders>
          </w:tcPr>
          <w:p w:rsidR="0048124A" w:rsidRPr="00A55609" w:rsidRDefault="0048124A" w:rsidP="00BA221B">
            <w:pPr>
              <w:pStyle w:val="NLtop"/>
              <w:spacing w:before="0"/>
              <w:ind w:left="0" w:firstLine="0"/>
              <w:jc w:val="center"/>
              <w:rPr>
                <w:b/>
              </w:rPr>
            </w:pPr>
            <w:r w:rsidRPr="00A55609">
              <w:rPr>
                <w:b/>
              </w:rPr>
              <w:t>20</w:t>
            </w:r>
            <w:r>
              <w:rPr>
                <w:b/>
              </w:rPr>
              <w:t>10</w:t>
            </w:r>
          </w:p>
        </w:tc>
        <w:tc>
          <w:tcPr>
            <w:tcW w:w="2880" w:type="dxa"/>
            <w:tcBorders>
              <w:top w:val="single" w:sz="6" w:space="0" w:color="auto"/>
              <w:left w:val="single" w:sz="6" w:space="0" w:color="auto"/>
              <w:right w:val="single" w:sz="6" w:space="0" w:color="auto"/>
            </w:tcBorders>
          </w:tcPr>
          <w:p w:rsidR="0048124A" w:rsidRPr="00A55609" w:rsidRDefault="0048124A" w:rsidP="00BA221B">
            <w:pPr>
              <w:pStyle w:val="NLtop"/>
              <w:spacing w:before="0"/>
              <w:ind w:left="0" w:firstLine="0"/>
              <w:jc w:val="center"/>
              <w:rPr>
                <w:b/>
              </w:rPr>
            </w:pPr>
            <w:r w:rsidRPr="00A55609">
              <w:rPr>
                <w:b/>
              </w:rPr>
              <w:t>20</w:t>
            </w:r>
            <w:r>
              <w:rPr>
                <w:b/>
              </w:rPr>
              <w:t>11</w:t>
            </w:r>
          </w:p>
        </w:tc>
      </w:tr>
      <w:tr w:rsidR="0048124A" w:rsidRPr="00A55609" w:rsidTr="00BA221B">
        <w:tblPrEx>
          <w:tblCellMar>
            <w:top w:w="0" w:type="dxa"/>
            <w:bottom w:w="0" w:type="dxa"/>
          </w:tblCellMar>
        </w:tblPrEx>
        <w:tc>
          <w:tcPr>
            <w:tcW w:w="2880" w:type="dxa"/>
            <w:tcBorders>
              <w:left w:val="single" w:sz="6" w:space="0" w:color="auto"/>
              <w:right w:val="single" w:sz="6" w:space="0" w:color="auto"/>
            </w:tcBorders>
          </w:tcPr>
          <w:p w:rsidR="0048124A" w:rsidRPr="00A55609" w:rsidRDefault="0048124A" w:rsidP="00BA221B">
            <w:pPr>
              <w:pStyle w:val="NLtop"/>
              <w:spacing w:before="0" w:after="40"/>
              <w:ind w:left="0" w:firstLine="0"/>
              <w:jc w:val="center"/>
            </w:pPr>
            <w:r w:rsidRPr="00A55609">
              <w:t>$3</w:t>
            </w:r>
            <w:r>
              <w:t>6</w:t>
            </w:r>
            <w:r w:rsidRPr="00A55609">
              <w:t>,</w:t>
            </w:r>
            <w:r>
              <w:t>537</w:t>
            </w:r>
            <w:r w:rsidRPr="00A55609">
              <w:t xml:space="preserve"> </w:t>
            </w:r>
            <w:r w:rsidRPr="00A55609">
              <w:sym w:font="Symbol" w:char="F0B8"/>
            </w:r>
            <w:r w:rsidRPr="00A55609">
              <w:t xml:space="preserve"> $</w:t>
            </w:r>
            <w:r>
              <w:t>2,704.5</w:t>
            </w:r>
          </w:p>
        </w:tc>
        <w:tc>
          <w:tcPr>
            <w:tcW w:w="2880" w:type="dxa"/>
            <w:tcBorders>
              <w:left w:val="single" w:sz="6" w:space="0" w:color="auto"/>
              <w:right w:val="single" w:sz="6" w:space="0" w:color="auto"/>
            </w:tcBorders>
          </w:tcPr>
          <w:p w:rsidR="0048124A" w:rsidRPr="00A55609" w:rsidRDefault="0048124A" w:rsidP="00BA221B">
            <w:pPr>
              <w:pStyle w:val="NLtop"/>
              <w:spacing w:before="0" w:after="40"/>
              <w:ind w:left="0" w:firstLine="0"/>
              <w:jc w:val="center"/>
            </w:pPr>
            <w:r w:rsidRPr="00A55609">
              <w:t>$</w:t>
            </w:r>
            <w:r>
              <w:t>62</w:t>
            </w:r>
            <w:r w:rsidRPr="00A55609">
              <w:t>,</w:t>
            </w:r>
            <w:r>
              <w:t>225</w:t>
            </w:r>
            <w:r w:rsidRPr="00A55609">
              <w:t xml:space="preserve"> </w:t>
            </w:r>
            <w:r w:rsidRPr="00A55609">
              <w:sym w:font="Symbol" w:char="F0B8"/>
            </w:r>
            <w:r w:rsidRPr="00A55609">
              <w:t xml:space="preserve"> $</w:t>
            </w:r>
            <w:r>
              <w:t>3</w:t>
            </w:r>
            <w:r w:rsidRPr="00A55609">
              <w:t>,</w:t>
            </w:r>
            <w:r>
              <w:t>861.0</w:t>
            </w:r>
          </w:p>
        </w:tc>
        <w:tc>
          <w:tcPr>
            <w:tcW w:w="2880" w:type="dxa"/>
            <w:tcBorders>
              <w:left w:val="single" w:sz="6" w:space="0" w:color="auto"/>
              <w:right w:val="single" w:sz="6" w:space="0" w:color="auto"/>
            </w:tcBorders>
          </w:tcPr>
          <w:p w:rsidR="0048124A" w:rsidRPr="00A55609" w:rsidRDefault="0048124A" w:rsidP="00BA221B">
            <w:pPr>
              <w:pStyle w:val="NLtop"/>
              <w:spacing w:before="0" w:after="40"/>
              <w:ind w:left="0" w:firstLine="0"/>
              <w:jc w:val="center"/>
            </w:pPr>
            <w:r w:rsidRPr="00A55609">
              <w:t>$</w:t>
            </w:r>
            <w:r>
              <w:t>108,249</w:t>
            </w:r>
            <w:r w:rsidRPr="00A55609">
              <w:t xml:space="preserve"> </w:t>
            </w:r>
            <w:r w:rsidRPr="00A55609">
              <w:sym w:font="Symbol" w:char="F0B8"/>
            </w:r>
            <w:r w:rsidRPr="00A55609">
              <w:t xml:space="preserve"> $</w:t>
            </w:r>
            <w:r>
              <w:t>6</w:t>
            </w:r>
            <w:r w:rsidRPr="00A55609">
              <w:t>,</w:t>
            </w:r>
            <w:r>
              <w:t>272.5</w:t>
            </w:r>
          </w:p>
        </w:tc>
      </w:tr>
      <w:tr w:rsidR="0048124A" w:rsidRPr="00A55609" w:rsidTr="00BA221B">
        <w:tblPrEx>
          <w:tblCellMar>
            <w:top w:w="0" w:type="dxa"/>
            <w:bottom w:w="0" w:type="dxa"/>
          </w:tblCellMar>
        </w:tblPrEx>
        <w:tc>
          <w:tcPr>
            <w:tcW w:w="2880" w:type="dxa"/>
            <w:tcBorders>
              <w:left w:val="single" w:sz="6" w:space="0" w:color="auto"/>
              <w:bottom w:val="single" w:sz="6" w:space="0" w:color="auto"/>
              <w:right w:val="single" w:sz="6" w:space="0" w:color="auto"/>
            </w:tcBorders>
          </w:tcPr>
          <w:p w:rsidR="0048124A" w:rsidRPr="00A55609" w:rsidRDefault="0048124A" w:rsidP="00BA221B">
            <w:pPr>
              <w:pStyle w:val="NLtop"/>
              <w:spacing w:before="0" w:after="40"/>
              <w:ind w:left="0" w:firstLine="0"/>
              <w:jc w:val="center"/>
            </w:pPr>
            <w:r w:rsidRPr="00A55609">
              <w:t>1</w:t>
            </w:r>
            <w:r>
              <w:t>3</w:t>
            </w:r>
            <w:r w:rsidRPr="00A55609">
              <w:t>.</w:t>
            </w:r>
            <w:r>
              <w:t>51</w:t>
            </w:r>
          </w:p>
        </w:tc>
        <w:tc>
          <w:tcPr>
            <w:tcW w:w="2880" w:type="dxa"/>
            <w:tcBorders>
              <w:left w:val="single" w:sz="6" w:space="0" w:color="auto"/>
              <w:bottom w:val="single" w:sz="6" w:space="0" w:color="auto"/>
              <w:right w:val="single" w:sz="6" w:space="0" w:color="auto"/>
            </w:tcBorders>
          </w:tcPr>
          <w:p w:rsidR="0048124A" w:rsidRPr="00A55609" w:rsidRDefault="0048124A" w:rsidP="00BA221B">
            <w:pPr>
              <w:pStyle w:val="NLtop"/>
              <w:spacing w:before="0" w:after="40"/>
              <w:ind w:left="0" w:firstLine="0"/>
              <w:jc w:val="center"/>
            </w:pPr>
            <w:r>
              <w:t>16</w:t>
            </w:r>
            <w:r w:rsidRPr="00A55609">
              <w:t>.</w:t>
            </w:r>
            <w:r>
              <w:t>12</w:t>
            </w:r>
          </w:p>
        </w:tc>
        <w:tc>
          <w:tcPr>
            <w:tcW w:w="2880" w:type="dxa"/>
            <w:tcBorders>
              <w:left w:val="single" w:sz="6" w:space="0" w:color="auto"/>
              <w:bottom w:val="single" w:sz="6" w:space="0" w:color="auto"/>
              <w:right w:val="single" w:sz="6" w:space="0" w:color="auto"/>
            </w:tcBorders>
          </w:tcPr>
          <w:p w:rsidR="0048124A" w:rsidRPr="00A55609" w:rsidRDefault="0048124A" w:rsidP="00BA221B">
            <w:pPr>
              <w:pStyle w:val="NLtop"/>
              <w:spacing w:before="0" w:after="40"/>
              <w:ind w:left="0" w:firstLine="0"/>
              <w:jc w:val="center"/>
            </w:pPr>
            <w:r>
              <w:t>17</w:t>
            </w:r>
            <w:r w:rsidRPr="00A55609">
              <w:t>.</w:t>
            </w:r>
            <w:r>
              <w:t>26</w:t>
            </w:r>
          </w:p>
        </w:tc>
      </w:tr>
    </w:tbl>
    <w:p w:rsidR="0048124A" w:rsidRPr="00A55609" w:rsidRDefault="0048124A" w:rsidP="0048124A">
      <w:pPr>
        <w:pStyle w:val="NLtop"/>
        <w:spacing w:before="0"/>
      </w:pPr>
    </w:p>
    <w:p w:rsidR="0048124A" w:rsidRPr="00A55609" w:rsidRDefault="0048124A" w:rsidP="0048124A">
      <w:pPr>
        <w:pStyle w:val="NLtop"/>
        <w:spacing w:before="0"/>
      </w:pPr>
      <w:r w:rsidRPr="00A55609">
        <w:t>Computation of denominator:</w:t>
      </w:r>
    </w:p>
    <w:tbl>
      <w:tblPr>
        <w:tblW w:w="9905" w:type="dxa"/>
        <w:tblInd w:w="288" w:type="dxa"/>
        <w:tblLayout w:type="fixed"/>
        <w:tblLook w:val="0000" w:firstRow="0" w:lastRow="0" w:firstColumn="0" w:lastColumn="0" w:noHBand="0" w:noVBand="0"/>
      </w:tblPr>
      <w:tblGrid>
        <w:gridCol w:w="978"/>
        <w:gridCol w:w="2712"/>
        <w:gridCol w:w="6215"/>
      </w:tblGrid>
      <w:tr w:rsidR="0048124A" w:rsidRPr="00A55609" w:rsidTr="00BA221B">
        <w:tblPrEx>
          <w:tblCellMar>
            <w:top w:w="0" w:type="dxa"/>
            <w:bottom w:w="0" w:type="dxa"/>
          </w:tblCellMar>
        </w:tblPrEx>
        <w:tc>
          <w:tcPr>
            <w:tcW w:w="978" w:type="dxa"/>
          </w:tcPr>
          <w:p w:rsidR="0048124A" w:rsidRPr="00A55609" w:rsidRDefault="0048124A" w:rsidP="00BA221B">
            <w:pPr>
              <w:pStyle w:val="NLtop"/>
              <w:spacing w:before="0"/>
              <w:ind w:left="0" w:firstLine="0"/>
            </w:pPr>
            <w:r>
              <w:t>2009</w:t>
            </w:r>
          </w:p>
        </w:tc>
        <w:tc>
          <w:tcPr>
            <w:tcW w:w="2712" w:type="dxa"/>
          </w:tcPr>
          <w:p w:rsidR="0048124A" w:rsidRPr="00A55609" w:rsidRDefault="0048124A" w:rsidP="00BA221B">
            <w:pPr>
              <w:pStyle w:val="NLtop"/>
              <w:spacing w:before="0"/>
              <w:ind w:left="0" w:firstLine="0"/>
            </w:pPr>
            <w:r w:rsidRPr="00A55609">
              <w:t>($</w:t>
            </w:r>
            <w:r>
              <w:t>2,954</w:t>
            </w:r>
            <w:r w:rsidRPr="00A55609">
              <w:t xml:space="preserve"> + </w:t>
            </w:r>
            <w:r>
              <w:t>$2,455</w:t>
            </w:r>
            <w:r w:rsidRPr="00A55609">
              <w:t xml:space="preserve">) </w:t>
            </w:r>
            <w:r w:rsidRPr="00A55609">
              <w:sym w:font="Symbol" w:char="F0B8"/>
            </w:r>
            <w:r w:rsidRPr="00A55609">
              <w:t xml:space="preserve"> 2</w:t>
            </w:r>
          </w:p>
        </w:tc>
        <w:tc>
          <w:tcPr>
            <w:tcW w:w="6215" w:type="dxa"/>
          </w:tcPr>
          <w:p w:rsidR="0048124A" w:rsidRPr="00A55609" w:rsidRDefault="0048124A" w:rsidP="00BA221B">
            <w:pPr>
              <w:pStyle w:val="NLtop"/>
              <w:spacing w:before="0"/>
              <w:ind w:left="0" w:firstLine="0"/>
            </w:pPr>
            <w:r w:rsidRPr="00A55609">
              <w:t>=  $</w:t>
            </w:r>
            <w:r>
              <w:t>2,704.5</w:t>
            </w:r>
          </w:p>
        </w:tc>
      </w:tr>
      <w:tr w:rsidR="0048124A" w:rsidRPr="00A55609" w:rsidTr="00BA221B">
        <w:tblPrEx>
          <w:tblCellMar>
            <w:top w:w="0" w:type="dxa"/>
            <w:bottom w:w="0" w:type="dxa"/>
          </w:tblCellMar>
        </w:tblPrEx>
        <w:tc>
          <w:tcPr>
            <w:tcW w:w="978" w:type="dxa"/>
          </w:tcPr>
          <w:p w:rsidR="0048124A" w:rsidRPr="00A55609" w:rsidRDefault="0048124A" w:rsidP="00BA221B">
            <w:pPr>
              <w:pStyle w:val="NLtop"/>
              <w:spacing w:before="0"/>
              <w:ind w:left="0" w:firstLine="0"/>
            </w:pPr>
            <w:r w:rsidRPr="00A55609">
              <w:t>20</w:t>
            </w:r>
            <w:r>
              <w:t>10</w:t>
            </w:r>
          </w:p>
        </w:tc>
        <w:tc>
          <w:tcPr>
            <w:tcW w:w="2712" w:type="dxa"/>
          </w:tcPr>
          <w:p w:rsidR="0048124A" w:rsidRPr="00A55609" w:rsidRDefault="0048124A" w:rsidP="00BA221B">
            <w:pPr>
              <w:pStyle w:val="NLtop"/>
              <w:spacing w:before="0"/>
              <w:ind w:left="0" w:firstLine="0"/>
            </w:pPr>
            <w:r w:rsidRPr="00A55609">
              <w:t>($</w:t>
            </w:r>
            <w:r>
              <w:t>4</w:t>
            </w:r>
            <w:r w:rsidRPr="00A55609">
              <w:t>,</w:t>
            </w:r>
            <w:r>
              <w:t>768</w:t>
            </w:r>
            <w:r w:rsidRPr="00A55609">
              <w:t xml:space="preserve"> + </w:t>
            </w:r>
            <w:r>
              <w:t>$2,954</w:t>
            </w:r>
            <w:r w:rsidRPr="00A55609">
              <w:t xml:space="preserve">) </w:t>
            </w:r>
            <w:r w:rsidRPr="00A55609">
              <w:sym w:font="Symbol" w:char="F0B8"/>
            </w:r>
            <w:r w:rsidRPr="00A55609">
              <w:t xml:space="preserve"> 2</w:t>
            </w:r>
          </w:p>
        </w:tc>
        <w:tc>
          <w:tcPr>
            <w:tcW w:w="6215" w:type="dxa"/>
          </w:tcPr>
          <w:p w:rsidR="0048124A" w:rsidRPr="00A55609" w:rsidRDefault="0048124A" w:rsidP="00BA221B">
            <w:pPr>
              <w:pStyle w:val="NLtop"/>
              <w:spacing w:before="0"/>
              <w:ind w:left="0" w:firstLine="0"/>
            </w:pPr>
            <w:r w:rsidRPr="00A55609">
              <w:t>=  $</w:t>
            </w:r>
            <w:r>
              <w:t>3</w:t>
            </w:r>
            <w:r w:rsidRPr="00A55609">
              <w:t>,</w:t>
            </w:r>
            <w:r>
              <w:t>861.0</w:t>
            </w:r>
          </w:p>
        </w:tc>
      </w:tr>
      <w:tr w:rsidR="0048124A" w:rsidRPr="00A55609" w:rsidTr="00BA221B">
        <w:tblPrEx>
          <w:tblCellMar>
            <w:top w:w="0" w:type="dxa"/>
            <w:bottom w:w="0" w:type="dxa"/>
          </w:tblCellMar>
        </w:tblPrEx>
        <w:tc>
          <w:tcPr>
            <w:tcW w:w="978" w:type="dxa"/>
          </w:tcPr>
          <w:p w:rsidR="0048124A" w:rsidRPr="00A55609" w:rsidRDefault="0048124A" w:rsidP="00BA221B">
            <w:pPr>
              <w:pStyle w:val="NLtop"/>
              <w:spacing w:before="0"/>
              <w:ind w:left="0" w:firstLine="0"/>
            </w:pPr>
            <w:r w:rsidRPr="00A55609">
              <w:t>20</w:t>
            </w:r>
            <w:r>
              <w:t>11</w:t>
            </w:r>
          </w:p>
        </w:tc>
        <w:tc>
          <w:tcPr>
            <w:tcW w:w="2712" w:type="dxa"/>
          </w:tcPr>
          <w:p w:rsidR="0048124A" w:rsidRPr="00A55609" w:rsidRDefault="0048124A" w:rsidP="00BA221B">
            <w:pPr>
              <w:pStyle w:val="NLtop"/>
              <w:spacing w:before="0"/>
              <w:ind w:left="0" w:firstLine="0"/>
            </w:pPr>
            <w:r>
              <w:t xml:space="preserve">($7,777 + $4,768) </w:t>
            </w:r>
            <w:r w:rsidRPr="00A55609">
              <w:sym w:font="Symbol" w:char="F0B8"/>
            </w:r>
            <w:r w:rsidRPr="00A55609" w:rsidDel="003B4DF3">
              <w:t xml:space="preserve"> </w:t>
            </w:r>
            <w:r>
              <w:t>2</w:t>
            </w:r>
          </w:p>
        </w:tc>
        <w:tc>
          <w:tcPr>
            <w:tcW w:w="6215" w:type="dxa"/>
          </w:tcPr>
          <w:p w:rsidR="0048124A" w:rsidRPr="00A55609" w:rsidRDefault="0048124A" w:rsidP="00BA221B">
            <w:pPr>
              <w:pStyle w:val="NLtop"/>
              <w:spacing w:before="0"/>
              <w:ind w:left="0" w:firstLine="0"/>
            </w:pPr>
            <w:r>
              <w:t>=  $6,272.5</w:t>
            </w:r>
          </w:p>
        </w:tc>
      </w:tr>
    </w:tbl>
    <w:p w:rsidR="0048124A" w:rsidRPr="00A55609" w:rsidRDefault="0048124A" w:rsidP="0048124A">
      <w:pPr>
        <w:pStyle w:val="NLtop"/>
        <w:spacing w:before="0"/>
      </w:pPr>
    </w:p>
    <w:p w:rsidR="0048124A" w:rsidRPr="00A55609" w:rsidRDefault="0048124A" w:rsidP="0048124A">
      <w:pPr>
        <w:pStyle w:val="NLtop"/>
        <w:spacing w:before="0"/>
      </w:pPr>
    </w:p>
    <w:p w:rsidR="0048124A" w:rsidRPr="00A55609" w:rsidRDefault="0048124A" w:rsidP="0048124A">
      <w:pPr>
        <w:pStyle w:val="NLtop"/>
        <w:spacing w:before="0"/>
      </w:pPr>
      <w:r w:rsidRPr="00A55609">
        <w:t>Req. 2</w:t>
      </w:r>
    </w:p>
    <w:p w:rsidR="0048124A" w:rsidRPr="00A55609" w:rsidRDefault="0048124A" w:rsidP="0048124A">
      <w:pPr>
        <w:pStyle w:val="NLtop"/>
        <w:spacing w:before="0"/>
      </w:pPr>
    </w:p>
    <w:p w:rsidR="0048124A" w:rsidRDefault="0048124A" w:rsidP="0048124A">
      <w:pPr>
        <w:pStyle w:val="NLtop"/>
        <w:spacing w:before="0"/>
        <w:ind w:left="0" w:firstLine="0"/>
        <w:jc w:val="both"/>
      </w:pPr>
      <w:r w:rsidRPr="00A55609">
        <w:t xml:space="preserve">Apple’s fixed asset turnover ratio </w:t>
      </w:r>
      <w:r>
        <w:t>increased each year from 2009 to 2011</w:t>
      </w:r>
      <w:r w:rsidRPr="00A55609">
        <w:t xml:space="preserve">.  This suggests that Apple’s management became </w:t>
      </w:r>
      <w:r>
        <w:t xml:space="preserve">more </w:t>
      </w:r>
      <w:r w:rsidRPr="00A55609">
        <w:t xml:space="preserve">efficient at utilizing its long-lived assets over time.  The </w:t>
      </w:r>
      <w:r>
        <w:t>increase</w:t>
      </w:r>
      <w:r w:rsidRPr="00A55609">
        <w:t xml:space="preserve"> in 20</w:t>
      </w:r>
      <w:r>
        <w:t>10 and 2011</w:t>
      </w:r>
      <w:r w:rsidRPr="00A55609">
        <w:t xml:space="preserve"> was due primarily to a large increase in </w:t>
      </w:r>
      <w:r>
        <w:t>sales during those</w:t>
      </w:r>
      <w:r w:rsidRPr="00A55609">
        <w:t xml:space="preserve"> year</w:t>
      </w:r>
      <w:r>
        <w:t>s</w:t>
      </w:r>
      <w:r w:rsidRPr="00A55609">
        <w:t>.  An analyst can use longitudinal analysis to observe possible trends over time.  In addition, the analyst may compare Apple’s ratios to those of competitors in the industry.</w:t>
      </w:r>
    </w:p>
    <w:p w:rsidR="0048124A" w:rsidRDefault="0048124A">
      <w:pPr>
        <w:spacing w:after="0" w:line="240" w:lineRule="auto"/>
        <w:rPr>
          <w:rFonts w:ascii="Arial" w:hAnsi="Arial" w:cs="Arial"/>
          <w:b/>
          <w:caps/>
          <w:sz w:val="28"/>
          <w:szCs w:val="28"/>
        </w:rPr>
      </w:pPr>
      <w:r>
        <w:rPr>
          <w:rFonts w:ascii="Arial" w:hAnsi="Arial" w:cs="Arial"/>
          <w:b/>
          <w:caps/>
          <w:sz w:val="28"/>
          <w:szCs w:val="28"/>
        </w:rPr>
        <w:br w:type="page"/>
      </w:r>
    </w:p>
    <w:p w:rsidR="0048124A" w:rsidRPr="00C862F3" w:rsidRDefault="0048124A" w:rsidP="0048124A">
      <w:pPr>
        <w:pStyle w:val="text"/>
        <w:spacing w:before="120"/>
        <w:jc w:val="both"/>
        <w:rPr>
          <w:b/>
        </w:rPr>
      </w:pPr>
      <w:r w:rsidRPr="00C862F3">
        <w:rPr>
          <w:b/>
        </w:rPr>
        <w:t>E8–8.</w:t>
      </w:r>
    </w:p>
    <w:p w:rsidR="0048124A" w:rsidRPr="00C862F3" w:rsidRDefault="0048124A" w:rsidP="0048124A">
      <w:pPr>
        <w:pStyle w:val="NLtop"/>
        <w:spacing w:before="0"/>
        <w:rPr>
          <w:b/>
        </w:rPr>
      </w:pPr>
    </w:p>
    <w:p w:rsidR="0048124A" w:rsidRPr="00C862F3" w:rsidRDefault="0048124A" w:rsidP="0048124A">
      <w:pPr>
        <w:pStyle w:val="text0"/>
      </w:pPr>
      <w:r w:rsidRPr="00C862F3">
        <w:t>Req. 1</w:t>
      </w:r>
    </w:p>
    <w:p w:rsidR="0048124A" w:rsidRPr="00C862F3" w:rsidRDefault="0048124A" w:rsidP="0048124A">
      <w:pPr>
        <w:pStyle w:val="text0"/>
      </w:pPr>
      <w:r w:rsidRPr="00C862F3">
        <w:t> </w:t>
      </w:r>
      <w:r w:rsidRPr="00C862F3">
        <w:t xml:space="preserve">a.  Straight-line:       </w:t>
      </w:r>
    </w:p>
    <w:tbl>
      <w:tblPr>
        <w:tblW w:w="9197" w:type="dxa"/>
        <w:tblInd w:w="378" w:type="dxa"/>
        <w:tblLayout w:type="fixed"/>
        <w:tblLook w:val="0000" w:firstRow="0" w:lastRow="0" w:firstColumn="0" w:lastColumn="0" w:noHBand="0" w:noVBand="0"/>
      </w:tblPr>
      <w:tblGrid>
        <w:gridCol w:w="900"/>
        <w:gridCol w:w="1350"/>
        <w:gridCol w:w="1710"/>
        <w:gridCol w:w="1710"/>
        <w:gridCol w:w="1800"/>
        <w:gridCol w:w="1710"/>
        <w:gridCol w:w="17"/>
      </w:tblGrid>
      <w:tr w:rsidR="0048124A" w:rsidRPr="00C862F3" w:rsidTr="00BA221B">
        <w:tblPrEx>
          <w:tblCellMar>
            <w:top w:w="0" w:type="dxa"/>
            <w:bottom w:w="0" w:type="dxa"/>
          </w:tblCellMar>
        </w:tblPrEx>
        <w:tc>
          <w:tcPr>
            <w:tcW w:w="900" w:type="dxa"/>
            <w:tcBorders>
              <w:bottom w:val="single" w:sz="4" w:space="0" w:color="auto"/>
            </w:tcBorders>
          </w:tcPr>
          <w:p w:rsidR="0048124A" w:rsidRPr="00C862F3" w:rsidRDefault="0048124A" w:rsidP="00BA221B">
            <w:pPr>
              <w:pStyle w:val="text0"/>
              <w:spacing w:after="0"/>
              <w:jc w:val="center"/>
              <w:rPr>
                <w:b/>
              </w:rPr>
            </w:pPr>
          </w:p>
          <w:p w:rsidR="0048124A" w:rsidRPr="00C862F3" w:rsidRDefault="0048124A" w:rsidP="00BA221B">
            <w:pPr>
              <w:pStyle w:val="text0"/>
              <w:spacing w:after="0"/>
              <w:jc w:val="center"/>
              <w:rPr>
                <w:b/>
              </w:rPr>
            </w:pPr>
            <w:r w:rsidRPr="00C862F3">
              <w:rPr>
                <w:b/>
              </w:rPr>
              <w:t>Year</w:t>
            </w:r>
          </w:p>
        </w:tc>
        <w:tc>
          <w:tcPr>
            <w:tcW w:w="3060" w:type="dxa"/>
            <w:gridSpan w:val="2"/>
            <w:tcBorders>
              <w:bottom w:val="single" w:sz="4" w:space="0" w:color="auto"/>
            </w:tcBorders>
          </w:tcPr>
          <w:p w:rsidR="0048124A" w:rsidRPr="00C862F3" w:rsidRDefault="0048124A" w:rsidP="00BA221B">
            <w:pPr>
              <w:pStyle w:val="text0"/>
              <w:spacing w:after="0"/>
              <w:jc w:val="center"/>
              <w:rPr>
                <w:b/>
              </w:rPr>
            </w:pPr>
          </w:p>
          <w:p w:rsidR="0048124A" w:rsidRPr="00C862F3" w:rsidRDefault="0048124A" w:rsidP="00BA221B">
            <w:pPr>
              <w:pStyle w:val="text0"/>
              <w:spacing w:after="0"/>
              <w:jc w:val="center"/>
              <w:rPr>
                <w:b/>
              </w:rPr>
            </w:pPr>
            <w:r w:rsidRPr="00C862F3">
              <w:rPr>
                <w:b/>
              </w:rPr>
              <w:t>Computation</w:t>
            </w:r>
          </w:p>
        </w:tc>
        <w:tc>
          <w:tcPr>
            <w:tcW w:w="1710" w:type="dxa"/>
            <w:tcBorders>
              <w:bottom w:val="single" w:sz="4" w:space="0" w:color="auto"/>
            </w:tcBorders>
          </w:tcPr>
          <w:p w:rsidR="0048124A" w:rsidRPr="00C862F3" w:rsidRDefault="0048124A" w:rsidP="00BA221B">
            <w:pPr>
              <w:pStyle w:val="text0"/>
              <w:spacing w:after="0"/>
              <w:jc w:val="center"/>
              <w:rPr>
                <w:b/>
              </w:rPr>
            </w:pPr>
            <w:r w:rsidRPr="00C862F3">
              <w:rPr>
                <w:b/>
              </w:rPr>
              <w:t>Depreciation Expense</w:t>
            </w:r>
          </w:p>
        </w:tc>
        <w:tc>
          <w:tcPr>
            <w:tcW w:w="1800" w:type="dxa"/>
            <w:tcBorders>
              <w:bottom w:val="single" w:sz="4" w:space="0" w:color="auto"/>
            </w:tcBorders>
          </w:tcPr>
          <w:p w:rsidR="0048124A" w:rsidRPr="00C862F3" w:rsidRDefault="0048124A" w:rsidP="00BA221B">
            <w:pPr>
              <w:pStyle w:val="text0"/>
              <w:spacing w:after="0"/>
              <w:jc w:val="center"/>
              <w:rPr>
                <w:b/>
              </w:rPr>
            </w:pPr>
            <w:r w:rsidRPr="00C862F3">
              <w:rPr>
                <w:b/>
              </w:rPr>
              <w:t>Accumulated Depreciation</w:t>
            </w:r>
          </w:p>
        </w:tc>
        <w:tc>
          <w:tcPr>
            <w:tcW w:w="1727" w:type="dxa"/>
            <w:gridSpan w:val="2"/>
            <w:tcBorders>
              <w:bottom w:val="single" w:sz="4" w:space="0" w:color="auto"/>
            </w:tcBorders>
          </w:tcPr>
          <w:p w:rsidR="0048124A" w:rsidRPr="00C862F3" w:rsidRDefault="0048124A" w:rsidP="00BA221B">
            <w:pPr>
              <w:pStyle w:val="text0"/>
              <w:spacing w:after="0"/>
              <w:jc w:val="center"/>
              <w:rPr>
                <w:b/>
              </w:rPr>
            </w:pPr>
            <w:r w:rsidRPr="00C862F3">
              <w:rPr>
                <w:b/>
              </w:rPr>
              <w:t>Net</w:t>
            </w:r>
          </w:p>
          <w:p w:rsidR="0048124A" w:rsidRPr="00C862F3" w:rsidRDefault="0048124A" w:rsidP="00BA221B">
            <w:pPr>
              <w:pStyle w:val="text0"/>
              <w:spacing w:after="0"/>
              <w:jc w:val="center"/>
              <w:rPr>
                <w:b/>
              </w:rPr>
            </w:pPr>
            <w:r w:rsidRPr="00C862F3">
              <w:rPr>
                <w:b/>
              </w:rPr>
              <w:t>Book Value</w:t>
            </w:r>
          </w:p>
        </w:tc>
      </w:tr>
      <w:tr w:rsidR="0048124A" w:rsidRPr="00C862F3" w:rsidTr="00BA221B">
        <w:tblPrEx>
          <w:tblCellMar>
            <w:top w:w="0" w:type="dxa"/>
            <w:bottom w:w="0" w:type="dxa"/>
          </w:tblCellMar>
        </w:tblPrEx>
        <w:trPr>
          <w:trHeight w:val="233"/>
        </w:trPr>
        <w:tc>
          <w:tcPr>
            <w:tcW w:w="2250" w:type="dxa"/>
            <w:gridSpan w:val="2"/>
          </w:tcPr>
          <w:p w:rsidR="0048124A" w:rsidRPr="00C862F3" w:rsidRDefault="0048124A" w:rsidP="00BA221B">
            <w:pPr>
              <w:pStyle w:val="text0"/>
            </w:pPr>
            <w:r w:rsidRPr="00C862F3">
              <w:t>At acquisition</w:t>
            </w:r>
          </w:p>
        </w:tc>
        <w:tc>
          <w:tcPr>
            <w:tcW w:w="1710" w:type="dxa"/>
          </w:tcPr>
          <w:p w:rsidR="0048124A" w:rsidRPr="00C862F3" w:rsidRDefault="0048124A" w:rsidP="00BA221B">
            <w:pPr>
              <w:pStyle w:val="text0"/>
              <w:jc w:val="center"/>
            </w:pPr>
          </w:p>
        </w:tc>
        <w:tc>
          <w:tcPr>
            <w:tcW w:w="1710" w:type="dxa"/>
          </w:tcPr>
          <w:p w:rsidR="0048124A" w:rsidRPr="00C862F3" w:rsidRDefault="0048124A" w:rsidP="00BA221B">
            <w:pPr>
              <w:pStyle w:val="text0"/>
              <w:jc w:val="center"/>
            </w:pPr>
          </w:p>
        </w:tc>
        <w:tc>
          <w:tcPr>
            <w:tcW w:w="1800" w:type="dxa"/>
          </w:tcPr>
          <w:p w:rsidR="0048124A" w:rsidRPr="00C862F3" w:rsidRDefault="0048124A" w:rsidP="00BA221B">
            <w:pPr>
              <w:pStyle w:val="text0"/>
              <w:jc w:val="center"/>
            </w:pPr>
          </w:p>
        </w:tc>
        <w:tc>
          <w:tcPr>
            <w:tcW w:w="1727" w:type="dxa"/>
            <w:gridSpan w:val="2"/>
          </w:tcPr>
          <w:p w:rsidR="0048124A" w:rsidRPr="00C862F3" w:rsidRDefault="0048124A" w:rsidP="00BA221B">
            <w:pPr>
              <w:pStyle w:val="text0"/>
              <w:ind w:right="288"/>
              <w:jc w:val="right"/>
            </w:pPr>
            <w:r w:rsidRPr="00C862F3">
              <w:t>$</w:t>
            </w:r>
            <w:r>
              <w:t>950,</w:t>
            </w:r>
            <w:r w:rsidRPr="00C862F3">
              <w:t>000</w:t>
            </w:r>
          </w:p>
        </w:tc>
      </w:tr>
      <w:tr w:rsidR="0048124A" w:rsidRPr="00C862F3" w:rsidTr="00BA221B">
        <w:tblPrEx>
          <w:tblCellMar>
            <w:top w:w="0" w:type="dxa"/>
            <w:bottom w:w="0" w:type="dxa"/>
          </w:tblCellMar>
        </w:tblPrEx>
        <w:trPr>
          <w:gridAfter w:val="1"/>
          <w:wAfter w:w="17" w:type="dxa"/>
          <w:trHeight w:val="233"/>
        </w:trPr>
        <w:tc>
          <w:tcPr>
            <w:tcW w:w="900" w:type="dxa"/>
          </w:tcPr>
          <w:p w:rsidR="0048124A" w:rsidRPr="00C862F3" w:rsidRDefault="0048124A" w:rsidP="00BA221B">
            <w:pPr>
              <w:pStyle w:val="text0"/>
              <w:jc w:val="center"/>
            </w:pPr>
            <w:r w:rsidRPr="00C862F3">
              <w:t>1</w:t>
            </w:r>
          </w:p>
        </w:tc>
        <w:tc>
          <w:tcPr>
            <w:tcW w:w="3060" w:type="dxa"/>
            <w:gridSpan w:val="2"/>
          </w:tcPr>
          <w:p w:rsidR="0048124A" w:rsidRPr="00C862F3" w:rsidRDefault="0048124A" w:rsidP="00BA221B">
            <w:pPr>
              <w:pStyle w:val="text0"/>
              <w:jc w:val="center"/>
            </w:pPr>
            <w:r w:rsidRPr="00C862F3">
              <w:t>($</w:t>
            </w:r>
            <w:r>
              <w:t>950</w:t>
            </w:r>
            <w:r w:rsidRPr="00C862F3">
              <w:t>,000 - $</w:t>
            </w:r>
            <w:r>
              <w:t>50</w:t>
            </w:r>
            <w:r w:rsidRPr="00C862F3">
              <w:t>,000) x 1/5</w:t>
            </w:r>
          </w:p>
        </w:tc>
        <w:tc>
          <w:tcPr>
            <w:tcW w:w="1710" w:type="dxa"/>
          </w:tcPr>
          <w:p w:rsidR="0048124A" w:rsidRPr="00C862F3" w:rsidRDefault="0048124A" w:rsidP="00BA221B">
            <w:pPr>
              <w:pStyle w:val="text0"/>
              <w:jc w:val="center"/>
            </w:pPr>
            <w:r w:rsidRPr="00C862F3">
              <w:t>$</w:t>
            </w:r>
            <w:r>
              <w:t>180,000</w:t>
            </w:r>
          </w:p>
        </w:tc>
        <w:tc>
          <w:tcPr>
            <w:tcW w:w="1800" w:type="dxa"/>
          </w:tcPr>
          <w:p w:rsidR="0048124A" w:rsidRPr="00C862F3" w:rsidRDefault="0048124A" w:rsidP="00BA221B">
            <w:pPr>
              <w:pStyle w:val="text0"/>
              <w:jc w:val="center"/>
            </w:pPr>
            <w:r w:rsidRPr="00C862F3">
              <w:t>$</w:t>
            </w:r>
            <w:r>
              <w:t>180,000</w:t>
            </w:r>
          </w:p>
        </w:tc>
        <w:tc>
          <w:tcPr>
            <w:tcW w:w="1710" w:type="dxa"/>
          </w:tcPr>
          <w:p w:rsidR="0048124A" w:rsidRPr="00C862F3" w:rsidRDefault="0048124A" w:rsidP="00BA221B">
            <w:pPr>
              <w:pStyle w:val="text0"/>
              <w:ind w:right="288"/>
              <w:jc w:val="right"/>
            </w:pPr>
            <w:r>
              <w:t>770</w:t>
            </w:r>
            <w:r w:rsidRPr="00C862F3">
              <w:t>,000</w:t>
            </w:r>
          </w:p>
        </w:tc>
      </w:tr>
      <w:tr w:rsidR="0048124A" w:rsidRPr="00C862F3" w:rsidTr="00BA221B">
        <w:tblPrEx>
          <w:tblCellMar>
            <w:top w:w="0" w:type="dxa"/>
            <w:bottom w:w="0" w:type="dxa"/>
          </w:tblCellMar>
        </w:tblPrEx>
        <w:trPr>
          <w:gridAfter w:val="1"/>
          <w:wAfter w:w="17" w:type="dxa"/>
        </w:trPr>
        <w:tc>
          <w:tcPr>
            <w:tcW w:w="900" w:type="dxa"/>
          </w:tcPr>
          <w:p w:rsidR="0048124A" w:rsidRPr="00C862F3" w:rsidRDefault="0048124A" w:rsidP="00BA221B">
            <w:pPr>
              <w:pStyle w:val="text0"/>
              <w:jc w:val="center"/>
            </w:pPr>
            <w:r w:rsidRPr="00C862F3">
              <w:t>2</w:t>
            </w:r>
          </w:p>
        </w:tc>
        <w:tc>
          <w:tcPr>
            <w:tcW w:w="3060" w:type="dxa"/>
            <w:gridSpan w:val="2"/>
          </w:tcPr>
          <w:p w:rsidR="0048124A" w:rsidRPr="00C862F3" w:rsidRDefault="0048124A" w:rsidP="00BA221B">
            <w:pPr>
              <w:pStyle w:val="text0"/>
              <w:jc w:val="center"/>
            </w:pPr>
            <w:r w:rsidRPr="00C862F3">
              <w:t>($</w:t>
            </w:r>
            <w:r>
              <w:t>950</w:t>
            </w:r>
            <w:r w:rsidRPr="00C862F3">
              <w:t>,000 - $</w:t>
            </w:r>
            <w:r>
              <w:t>50</w:t>
            </w:r>
            <w:r w:rsidRPr="00C862F3">
              <w:t>,000) x 1/5</w:t>
            </w:r>
          </w:p>
        </w:tc>
        <w:tc>
          <w:tcPr>
            <w:tcW w:w="1710" w:type="dxa"/>
          </w:tcPr>
          <w:p w:rsidR="0048124A" w:rsidRPr="00C862F3" w:rsidRDefault="0048124A" w:rsidP="00BA221B">
            <w:pPr>
              <w:pStyle w:val="text0"/>
              <w:jc w:val="center"/>
            </w:pPr>
            <w:r w:rsidRPr="00C862F3">
              <w:t xml:space="preserve">  </w:t>
            </w:r>
            <w:r>
              <w:t>180,000</w:t>
            </w:r>
          </w:p>
        </w:tc>
        <w:tc>
          <w:tcPr>
            <w:tcW w:w="1800" w:type="dxa"/>
          </w:tcPr>
          <w:p w:rsidR="0048124A" w:rsidRPr="00C862F3" w:rsidRDefault="0048124A" w:rsidP="00BA221B">
            <w:pPr>
              <w:pStyle w:val="text0"/>
              <w:jc w:val="center"/>
            </w:pPr>
            <w:r>
              <w:t xml:space="preserve">  360</w:t>
            </w:r>
            <w:r w:rsidRPr="00C862F3">
              <w:t>,000</w:t>
            </w:r>
          </w:p>
        </w:tc>
        <w:tc>
          <w:tcPr>
            <w:tcW w:w="1710" w:type="dxa"/>
          </w:tcPr>
          <w:p w:rsidR="0048124A" w:rsidRPr="00C862F3" w:rsidRDefault="0048124A" w:rsidP="00BA221B">
            <w:pPr>
              <w:pStyle w:val="text0"/>
              <w:ind w:right="288"/>
              <w:jc w:val="right"/>
            </w:pPr>
            <w:r>
              <w:t>590</w:t>
            </w:r>
            <w:r w:rsidRPr="00C862F3">
              <w:t>,000</w:t>
            </w:r>
          </w:p>
        </w:tc>
      </w:tr>
      <w:tr w:rsidR="0048124A" w:rsidRPr="00C862F3" w:rsidTr="00BA221B">
        <w:tblPrEx>
          <w:tblCellMar>
            <w:top w:w="0" w:type="dxa"/>
            <w:bottom w:w="0" w:type="dxa"/>
          </w:tblCellMar>
        </w:tblPrEx>
        <w:trPr>
          <w:gridAfter w:val="1"/>
          <w:wAfter w:w="17" w:type="dxa"/>
        </w:trPr>
        <w:tc>
          <w:tcPr>
            <w:tcW w:w="900" w:type="dxa"/>
          </w:tcPr>
          <w:p w:rsidR="0048124A" w:rsidRPr="00C862F3" w:rsidRDefault="0048124A" w:rsidP="00BA221B">
            <w:pPr>
              <w:pStyle w:val="text0"/>
              <w:jc w:val="center"/>
            </w:pPr>
            <w:r w:rsidRPr="00C862F3">
              <w:t>3</w:t>
            </w:r>
          </w:p>
        </w:tc>
        <w:tc>
          <w:tcPr>
            <w:tcW w:w="3060" w:type="dxa"/>
            <w:gridSpan w:val="2"/>
          </w:tcPr>
          <w:p w:rsidR="0048124A" w:rsidRPr="00C862F3" w:rsidRDefault="0048124A" w:rsidP="00BA221B">
            <w:pPr>
              <w:pStyle w:val="text0"/>
              <w:jc w:val="center"/>
            </w:pPr>
            <w:r w:rsidRPr="00C862F3">
              <w:t>($</w:t>
            </w:r>
            <w:r>
              <w:t>950</w:t>
            </w:r>
            <w:r w:rsidRPr="00C862F3">
              <w:t>,000 - $</w:t>
            </w:r>
            <w:r>
              <w:t>50</w:t>
            </w:r>
            <w:r w:rsidRPr="00C862F3">
              <w:t>,000) x 1/5</w:t>
            </w:r>
          </w:p>
        </w:tc>
        <w:tc>
          <w:tcPr>
            <w:tcW w:w="1710" w:type="dxa"/>
          </w:tcPr>
          <w:p w:rsidR="0048124A" w:rsidRPr="00C862F3" w:rsidRDefault="0048124A" w:rsidP="00BA221B">
            <w:pPr>
              <w:pStyle w:val="text0"/>
              <w:jc w:val="center"/>
            </w:pPr>
            <w:r>
              <w:t xml:space="preserve">  180,000</w:t>
            </w:r>
          </w:p>
        </w:tc>
        <w:tc>
          <w:tcPr>
            <w:tcW w:w="1800" w:type="dxa"/>
          </w:tcPr>
          <w:p w:rsidR="0048124A" w:rsidRPr="00C862F3" w:rsidRDefault="0048124A" w:rsidP="00BA221B">
            <w:pPr>
              <w:pStyle w:val="text0"/>
              <w:jc w:val="center"/>
            </w:pPr>
            <w:r>
              <w:t xml:space="preserve">  540</w:t>
            </w:r>
            <w:r w:rsidRPr="00C862F3">
              <w:t>,000</w:t>
            </w:r>
          </w:p>
        </w:tc>
        <w:tc>
          <w:tcPr>
            <w:tcW w:w="1710" w:type="dxa"/>
          </w:tcPr>
          <w:p w:rsidR="0048124A" w:rsidRPr="00C862F3" w:rsidRDefault="0048124A" w:rsidP="00BA221B">
            <w:pPr>
              <w:pStyle w:val="text0"/>
              <w:ind w:right="288"/>
              <w:jc w:val="right"/>
            </w:pPr>
            <w:r>
              <w:t>410</w:t>
            </w:r>
            <w:r w:rsidRPr="00C862F3">
              <w:t>,000</w:t>
            </w:r>
          </w:p>
        </w:tc>
      </w:tr>
      <w:tr w:rsidR="0048124A" w:rsidRPr="00C862F3" w:rsidTr="00BA221B">
        <w:tblPrEx>
          <w:tblCellMar>
            <w:top w:w="0" w:type="dxa"/>
            <w:bottom w:w="0" w:type="dxa"/>
          </w:tblCellMar>
        </w:tblPrEx>
        <w:trPr>
          <w:gridAfter w:val="1"/>
          <w:wAfter w:w="17" w:type="dxa"/>
        </w:trPr>
        <w:tc>
          <w:tcPr>
            <w:tcW w:w="900" w:type="dxa"/>
          </w:tcPr>
          <w:p w:rsidR="0048124A" w:rsidRPr="00C862F3" w:rsidRDefault="0048124A" w:rsidP="00BA221B">
            <w:pPr>
              <w:pStyle w:val="text0"/>
              <w:jc w:val="center"/>
            </w:pPr>
            <w:r w:rsidRPr="00C862F3">
              <w:t>4</w:t>
            </w:r>
          </w:p>
        </w:tc>
        <w:tc>
          <w:tcPr>
            <w:tcW w:w="3060" w:type="dxa"/>
            <w:gridSpan w:val="2"/>
          </w:tcPr>
          <w:p w:rsidR="0048124A" w:rsidRPr="00C862F3" w:rsidRDefault="0048124A" w:rsidP="00BA221B">
            <w:pPr>
              <w:pStyle w:val="text0"/>
              <w:jc w:val="center"/>
            </w:pPr>
            <w:r w:rsidRPr="00C862F3">
              <w:t>($</w:t>
            </w:r>
            <w:r>
              <w:t>950</w:t>
            </w:r>
            <w:r w:rsidRPr="00C862F3">
              <w:t>,000 - $</w:t>
            </w:r>
            <w:r>
              <w:t>50</w:t>
            </w:r>
            <w:r w:rsidRPr="00C862F3">
              <w:t>,000) x 1/5</w:t>
            </w:r>
          </w:p>
        </w:tc>
        <w:tc>
          <w:tcPr>
            <w:tcW w:w="1710" w:type="dxa"/>
          </w:tcPr>
          <w:p w:rsidR="0048124A" w:rsidRPr="00C862F3" w:rsidRDefault="0048124A" w:rsidP="00BA221B">
            <w:pPr>
              <w:pStyle w:val="text0"/>
              <w:jc w:val="center"/>
            </w:pPr>
            <w:r>
              <w:t xml:space="preserve">  180,000</w:t>
            </w:r>
          </w:p>
        </w:tc>
        <w:tc>
          <w:tcPr>
            <w:tcW w:w="1800" w:type="dxa"/>
          </w:tcPr>
          <w:p w:rsidR="0048124A" w:rsidRPr="00C862F3" w:rsidRDefault="0048124A" w:rsidP="00BA221B">
            <w:pPr>
              <w:pStyle w:val="text0"/>
              <w:jc w:val="center"/>
            </w:pPr>
            <w:r>
              <w:t xml:space="preserve">  720</w:t>
            </w:r>
            <w:r w:rsidRPr="00C862F3">
              <w:t>,000</w:t>
            </w:r>
          </w:p>
        </w:tc>
        <w:tc>
          <w:tcPr>
            <w:tcW w:w="1710" w:type="dxa"/>
          </w:tcPr>
          <w:p w:rsidR="0048124A" w:rsidRPr="00C862F3" w:rsidRDefault="0048124A" w:rsidP="00BA221B">
            <w:pPr>
              <w:pStyle w:val="text0"/>
              <w:ind w:right="288"/>
              <w:jc w:val="right"/>
            </w:pPr>
            <w:r>
              <w:t>230,</w:t>
            </w:r>
            <w:r w:rsidRPr="00C862F3">
              <w:t>000</w:t>
            </w:r>
          </w:p>
        </w:tc>
      </w:tr>
      <w:tr w:rsidR="0048124A" w:rsidRPr="00C862F3" w:rsidTr="00BA221B">
        <w:tblPrEx>
          <w:tblCellMar>
            <w:top w:w="0" w:type="dxa"/>
            <w:bottom w:w="0" w:type="dxa"/>
          </w:tblCellMar>
        </w:tblPrEx>
        <w:trPr>
          <w:gridAfter w:val="1"/>
          <w:wAfter w:w="17" w:type="dxa"/>
        </w:trPr>
        <w:tc>
          <w:tcPr>
            <w:tcW w:w="900" w:type="dxa"/>
          </w:tcPr>
          <w:p w:rsidR="0048124A" w:rsidRPr="00C862F3" w:rsidRDefault="0048124A" w:rsidP="00BA221B">
            <w:pPr>
              <w:pStyle w:val="text0"/>
              <w:jc w:val="center"/>
            </w:pPr>
            <w:r w:rsidRPr="00C862F3">
              <w:t>5</w:t>
            </w:r>
          </w:p>
        </w:tc>
        <w:tc>
          <w:tcPr>
            <w:tcW w:w="3060" w:type="dxa"/>
            <w:gridSpan w:val="2"/>
          </w:tcPr>
          <w:p w:rsidR="0048124A" w:rsidRPr="00C862F3" w:rsidRDefault="0048124A" w:rsidP="00BA221B">
            <w:pPr>
              <w:pStyle w:val="text0"/>
              <w:jc w:val="center"/>
            </w:pPr>
            <w:r w:rsidRPr="00C862F3">
              <w:t>($</w:t>
            </w:r>
            <w:r>
              <w:t>950</w:t>
            </w:r>
            <w:r w:rsidRPr="00C862F3">
              <w:t>,000 - $</w:t>
            </w:r>
            <w:r>
              <w:t>50</w:t>
            </w:r>
            <w:r w:rsidRPr="00C862F3">
              <w:t>,000) x 1/5</w:t>
            </w:r>
          </w:p>
        </w:tc>
        <w:tc>
          <w:tcPr>
            <w:tcW w:w="1710" w:type="dxa"/>
          </w:tcPr>
          <w:p w:rsidR="0048124A" w:rsidRPr="00C862F3" w:rsidRDefault="0048124A" w:rsidP="00BA221B">
            <w:pPr>
              <w:pStyle w:val="text0"/>
              <w:jc w:val="center"/>
            </w:pPr>
            <w:r w:rsidRPr="00C862F3">
              <w:t xml:space="preserve">  </w:t>
            </w:r>
            <w:r>
              <w:t>180,000</w:t>
            </w:r>
          </w:p>
        </w:tc>
        <w:tc>
          <w:tcPr>
            <w:tcW w:w="1800" w:type="dxa"/>
          </w:tcPr>
          <w:p w:rsidR="0048124A" w:rsidRPr="00C862F3" w:rsidRDefault="0048124A" w:rsidP="00BA221B">
            <w:pPr>
              <w:pStyle w:val="text0"/>
              <w:jc w:val="center"/>
            </w:pPr>
            <w:r>
              <w:t xml:space="preserve">  900</w:t>
            </w:r>
            <w:r w:rsidRPr="00C862F3">
              <w:t>,000</w:t>
            </w:r>
          </w:p>
        </w:tc>
        <w:tc>
          <w:tcPr>
            <w:tcW w:w="1710" w:type="dxa"/>
          </w:tcPr>
          <w:p w:rsidR="0048124A" w:rsidRPr="00C862F3" w:rsidRDefault="0048124A" w:rsidP="00BA221B">
            <w:pPr>
              <w:pStyle w:val="text0"/>
              <w:ind w:right="288"/>
              <w:jc w:val="right"/>
            </w:pPr>
            <w:r>
              <w:t>50</w:t>
            </w:r>
            <w:r w:rsidRPr="00C862F3">
              <w:t>,000</w:t>
            </w:r>
          </w:p>
        </w:tc>
      </w:tr>
    </w:tbl>
    <w:p w:rsidR="0048124A" w:rsidRDefault="0048124A" w:rsidP="0048124A">
      <w:pPr>
        <w:pStyle w:val="text0"/>
      </w:pPr>
    </w:p>
    <w:p w:rsidR="0048124A" w:rsidRPr="00C862F3" w:rsidRDefault="0048124A" w:rsidP="0048124A">
      <w:pPr>
        <w:pStyle w:val="text0"/>
      </w:pPr>
    </w:p>
    <w:p w:rsidR="0048124A" w:rsidRPr="00C862F3" w:rsidRDefault="0048124A" w:rsidP="0048124A">
      <w:pPr>
        <w:pStyle w:val="text0"/>
      </w:pPr>
      <w:r w:rsidRPr="00C862F3">
        <w:t> </w:t>
      </w:r>
      <w:r w:rsidRPr="00C862F3">
        <w:t>b.  Units-of-production: ($</w:t>
      </w:r>
      <w:r>
        <w:t>950</w:t>
      </w:r>
      <w:r w:rsidRPr="00C862F3">
        <w:t>,000 – $</w:t>
      </w:r>
      <w:r>
        <w:t>5</w:t>
      </w:r>
      <w:r w:rsidRPr="00C862F3">
        <w:t xml:space="preserve">0,000) </w:t>
      </w:r>
      <w:r w:rsidRPr="00C862F3">
        <w:sym w:font="Symbol" w:char="F0B8"/>
      </w:r>
      <w:r w:rsidRPr="00C862F3">
        <w:t xml:space="preserve"> </w:t>
      </w:r>
      <w:r>
        <w:t>300</w:t>
      </w:r>
      <w:r w:rsidRPr="00C862F3">
        <w:t>,000 = $</w:t>
      </w:r>
      <w:r>
        <w:t>3</w:t>
      </w:r>
      <w:r w:rsidRPr="00C862F3">
        <w:t>.00 per unit of output</w:t>
      </w:r>
    </w:p>
    <w:tbl>
      <w:tblPr>
        <w:tblW w:w="9197" w:type="dxa"/>
        <w:tblInd w:w="378" w:type="dxa"/>
        <w:tblLayout w:type="fixed"/>
        <w:tblLook w:val="0000" w:firstRow="0" w:lastRow="0" w:firstColumn="0" w:lastColumn="0" w:noHBand="0" w:noVBand="0"/>
      </w:tblPr>
      <w:tblGrid>
        <w:gridCol w:w="900"/>
        <w:gridCol w:w="1710"/>
        <w:gridCol w:w="1350"/>
        <w:gridCol w:w="1710"/>
        <w:gridCol w:w="1800"/>
        <w:gridCol w:w="1727"/>
      </w:tblGrid>
      <w:tr w:rsidR="0048124A" w:rsidRPr="00C862F3" w:rsidTr="00BA221B">
        <w:tblPrEx>
          <w:tblCellMar>
            <w:top w:w="0" w:type="dxa"/>
            <w:bottom w:w="0" w:type="dxa"/>
          </w:tblCellMar>
        </w:tblPrEx>
        <w:tc>
          <w:tcPr>
            <w:tcW w:w="900" w:type="dxa"/>
            <w:tcBorders>
              <w:bottom w:val="single" w:sz="4" w:space="0" w:color="auto"/>
            </w:tcBorders>
          </w:tcPr>
          <w:p w:rsidR="0048124A" w:rsidRPr="00C862F3" w:rsidRDefault="0048124A" w:rsidP="00BA221B">
            <w:pPr>
              <w:pStyle w:val="text0"/>
              <w:spacing w:after="0"/>
              <w:jc w:val="center"/>
              <w:rPr>
                <w:b/>
              </w:rPr>
            </w:pPr>
          </w:p>
          <w:p w:rsidR="0048124A" w:rsidRPr="00C862F3" w:rsidRDefault="0048124A" w:rsidP="00BA221B">
            <w:pPr>
              <w:pStyle w:val="text0"/>
              <w:spacing w:after="0"/>
              <w:jc w:val="center"/>
              <w:rPr>
                <w:b/>
              </w:rPr>
            </w:pPr>
            <w:r w:rsidRPr="00C862F3">
              <w:rPr>
                <w:b/>
              </w:rPr>
              <w:t>Year</w:t>
            </w:r>
          </w:p>
        </w:tc>
        <w:tc>
          <w:tcPr>
            <w:tcW w:w="3060" w:type="dxa"/>
            <w:gridSpan w:val="2"/>
            <w:tcBorders>
              <w:bottom w:val="single" w:sz="4" w:space="0" w:color="auto"/>
            </w:tcBorders>
          </w:tcPr>
          <w:p w:rsidR="0048124A" w:rsidRPr="00C862F3" w:rsidRDefault="0048124A" w:rsidP="00BA221B">
            <w:pPr>
              <w:pStyle w:val="text0"/>
              <w:spacing w:after="0"/>
              <w:jc w:val="center"/>
              <w:rPr>
                <w:b/>
              </w:rPr>
            </w:pPr>
          </w:p>
          <w:p w:rsidR="0048124A" w:rsidRPr="00C862F3" w:rsidRDefault="0048124A" w:rsidP="00BA221B">
            <w:pPr>
              <w:pStyle w:val="text0"/>
              <w:spacing w:after="0"/>
              <w:jc w:val="center"/>
              <w:rPr>
                <w:b/>
              </w:rPr>
            </w:pPr>
            <w:r w:rsidRPr="00C862F3">
              <w:rPr>
                <w:b/>
              </w:rPr>
              <w:t>Computation</w:t>
            </w:r>
          </w:p>
        </w:tc>
        <w:tc>
          <w:tcPr>
            <w:tcW w:w="1710" w:type="dxa"/>
            <w:tcBorders>
              <w:bottom w:val="single" w:sz="4" w:space="0" w:color="auto"/>
            </w:tcBorders>
          </w:tcPr>
          <w:p w:rsidR="0048124A" w:rsidRPr="00C862F3" w:rsidRDefault="0048124A" w:rsidP="00BA221B">
            <w:pPr>
              <w:pStyle w:val="text0"/>
              <w:spacing w:after="0"/>
              <w:jc w:val="center"/>
              <w:rPr>
                <w:b/>
              </w:rPr>
            </w:pPr>
            <w:r w:rsidRPr="00C862F3">
              <w:rPr>
                <w:b/>
              </w:rPr>
              <w:t>Depreciation Expense</w:t>
            </w:r>
          </w:p>
        </w:tc>
        <w:tc>
          <w:tcPr>
            <w:tcW w:w="1800" w:type="dxa"/>
            <w:tcBorders>
              <w:bottom w:val="single" w:sz="4" w:space="0" w:color="auto"/>
            </w:tcBorders>
          </w:tcPr>
          <w:p w:rsidR="0048124A" w:rsidRPr="00C862F3" w:rsidRDefault="0048124A" w:rsidP="00BA221B">
            <w:pPr>
              <w:pStyle w:val="text0"/>
              <w:spacing w:after="0"/>
              <w:jc w:val="center"/>
              <w:rPr>
                <w:b/>
              </w:rPr>
            </w:pPr>
            <w:r w:rsidRPr="00C862F3">
              <w:rPr>
                <w:b/>
              </w:rPr>
              <w:t>Accumulated Depreciation</w:t>
            </w:r>
          </w:p>
        </w:tc>
        <w:tc>
          <w:tcPr>
            <w:tcW w:w="1727" w:type="dxa"/>
            <w:tcBorders>
              <w:bottom w:val="single" w:sz="4" w:space="0" w:color="auto"/>
            </w:tcBorders>
          </w:tcPr>
          <w:p w:rsidR="0048124A" w:rsidRPr="00C862F3" w:rsidRDefault="0048124A" w:rsidP="00BA221B">
            <w:pPr>
              <w:pStyle w:val="text0"/>
              <w:spacing w:after="0"/>
              <w:jc w:val="center"/>
              <w:rPr>
                <w:b/>
              </w:rPr>
            </w:pPr>
            <w:r w:rsidRPr="00C862F3">
              <w:rPr>
                <w:b/>
              </w:rPr>
              <w:t>Net</w:t>
            </w:r>
          </w:p>
          <w:p w:rsidR="0048124A" w:rsidRPr="00C862F3" w:rsidRDefault="0048124A" w:rsidP="00BA221B">
            <w:pPr>
              <w:pStyle w:val="text0"/>
              <w:spacing w:after="0"/>
              <w:jc w:val="center"/>
              <w:rPr>
                <w:b/>
              </w:rPr>
            </w:pPr>
            <w:r w:rsidRPr="00C862F3">
              <w:rPr>
                <w:b/>
              </w:rPr>
              <w:t>Book Value</w:t>
            </w:r>
          </w:p>
        </w:tc>
      </w:tr>
      <w:tr w:rsidR="0048124A" w:rsidRPr="00C862F3" w:rsidTr="00BA221B">
        <w:tblPrEx>
          <w:tblCellMar>
            <w:top w:w="0" w:type="dxa"/>
            <w:bottom w:w="0" w:type="dxa"/>
          </w:tblCellMar>
        </w:tblPrEx>
        <w:tc>
          <w:tcPr>
            <w:tcW w:w="2610" w:type="dxa"/>
            <w:gridSpan w:val="2"/>
          </w:tcPr>
          <w:p w:rsidR="0048124A" w:rsidRPr="00C862F3" w:rsidRDefault="0048124A" w:rsidP="00BA221B">
            <w:pPr>
              <w:pStyle w:val="text0"/>
            </w:pPr>
            <w:r w:rsidRPr="00C862F3">
              <w:t>At acquisition</w:t>
            </w:r>
          </w:p>
        </w:tc>
        <w:tc>
          <w:tcPr>
            <w:tcW w:w="1350" w:type="dxa"/>
          </w:tcPr>
          <w:p w:rsidR="0048124A" w:rsidRPr="00C862F3" w:rsidRDefault="0048124A" w:rsidP="00BA221B">
            <w:pPr>
              <w:pStyle w:val="text0"/>
              <w:jc w:val="center"/>
            </w:pPr>
          </w:p>
        </w:tc>
        <w:tc>
          <w:tcPr>
            <w:tcW w:w="1710" w:type="dxa"/>
          </w:tcPr>
          <w:p w:rsidR="0048124A" w:rsidRPr="00C862F3" w:rsidRDefault="0048124A" w:rsidP="00BA221B">
            <w:pPr>
              <w:pStyle w:val="text0"/>
              <w:jc w:val="center"/>
            </w:pPr>
          </w:p>
        </w:tc>
        <w:tc>
          <w:tcPr>
            <w:tcW w:w="1800" w:type="dxa"/>
          </w:tcPr>
          <w:p w:rsidR="0048124A" w:rsidRPr="00C862F3" w:rsidRDefault="0048124A" w:rsidP="00BA221B">
            <w:pPr>
              <w:pStyle w:val="text0"/>
              <w:jc w:val="center"/>
            </w:pPr>
          </w:p>
        </w:tc>
        <w:tc>
          <w:tcPr>
            <w:tcW w:w="1727" w:type="dxa"/>
          </w:tcPr>
          <w:p w:rsidR="0048124A" w:rsidRPr="00C862F3" w:rsidRDefault="0048124A" w:rsidP="00BA221B">
            <w:pPr>
              <w:pStyle w:val="text0"/>
              <w:ind w:right="288"/>
              <w:jc w:val="right"/>
            </w:pPr>
            <w:r w:rsidRPr="00C862F3">
              <w:t>$</w:t>
            </w:r>
            <w:r>
              <w:t>950</w:t>
            </w:r>
            <w:r w:rsidRPr="00C862F3">
              <w:t>,000</w:t>
            </w:r>
          </w:p>
        </w:tc>
      </w:tr>
      <w:tr w:rsidR="0048124A" w:rsidRPr="00C862F3" w:rsidTr="00BA221B">
        <w:tblPrEx>
          <w:tblCellMar>
            <w:top w:w="0" w:type="dxa"/>
            <w:bottom w:w="0" w:type="dxa"/>
          </w:tblCellMar>
        </w:tblPrEx>
        <w:tc>
          <w:tcPr>
            <w:tcW w:w="900" w:type="dxa"/>
          </w:tcPr>
          <w:p w:rsidR="0048124A" w:rsidRPr="00C862F3" w:rsidRDefault="0048124A" w:rsidP="00BA221B">
            <w:pPr>
              <w:pStyle w:val="text0"/>
              <w:jc w:val="center"/>
            </w:pPr>
            <w:r w:rsidRPr="00C862F3">
              <w:t>1</w:t>
            </w:r>
          </w:p>
        </w:tc>
        <w:tc>
          <w:tcPr>
            <w:tcW w:w="3060" w:type="dxa"/>
            <w:gridSpan w:val="2"/>
          </w:tcPr>
          <w:p w:rsidR="0048124A" w:rsidRPr="00C862F3" w:rsidRDefault="0048124A" w:rsidP="00BA221B">
            <w:pPr>
              <w:pStyle w:val="text0"/>
              <w:jc w:val="center"/>
            </w:pPr>
            <w:r w:rsidRPr="00C862F3">
              <w:t>$</w:t>
            </w:r>
            <w:r>
              <w:t>3</w:t>
            </w:r>
            <w:r w:rsidRPr="00C862F3">
              <w:t>.00 x 7</w:t>
            </w:r>
            <w:r>
              <w:t>0</w:t>
            </w:r>
            <w:r w:rsidRPr="00C862F3">
              <w:t>,000 units</w:t>
            </w:r>
          </w:p>
        </w:tc>
        <w:tc>
          <w:tcPr>
            <w:tcW w:w="1710" w:type="dxa"/>
          </w:tcPr>
          <w:p w:rsidR="0048124A" w:rsidRPr="00C862F3" w:rsidRDefault="0048124A" w:rsidP="00BA221B">
            <w:pPr>
              <w:pStyle w:val="text0"/>
              <w:jc w:val="center"/>
            </w:pPr>
            <w:r w:rsidRPr="00C862F3">
              <w:t>$</w:t>
            </w:r>
            <w:r>
              <w:t>210,</w:t>
            </w:r>
            <w:r w:rsidRPr="00C862F3">
              <w:t>000</w:t>
            </w:r>
          </w:p>
        </w:tc>
        <w:tc>
          <w:tcPr>
            <w:tcW w:w="1800" w:type="dxa"/>
          </w:tcPr>
          <w:p w:rsidR="0048124A" w:rsidRPr="00C862F3" w:rsidRDefault="0048124A" w:rsidP="00BA221B">
            <w:pPr>
              <w:pStyle w:val="text0"/>
              <w:jc w:val="center"/>
            </w:pPr>
            <w:r w:rsidRPr="00C862F3">
              <w:t>$</w:t>
            </w:r>
            <w:r>
              <w:t>210,</w:t>
            </w:r>
            <w:r w:rsidRPr="00C862F3">
              <w:t>000</w:t>
            </w:r>
          </w:p>
        </w:tc>
        <w:tc>
          <w:tcPr>
            <w:tcW w:w="1727" w:type="dxa"/>
          </w:tcPr>
          <w:p w:rsidR="0048124A" w:rsidRPr="00C862F3" w:rsidRDefault="0048124A" w:rsidP="00BA221B">
            <w:pPr>
              <w:pStyle w:val="text0"/>
              <w:ind w:right="288"/>
              <w:jc w:val="right"/>
            </w:pPr>
            <w:r>
              <w:t>740</w:t>
            </w:r>
            <w:r w:rsidRPr="00C862F3">
              <w:t>,000</w:t>
            </w:r>
          </w:p>
        </w:tc>
      </w:tr>
      <w:tr w:rsidR="0048124A" w:rsidRPr="00C862F3" w:rsidTr="00BA221B">
        <w:tblPrEx>
          <w:tblCellMar>
            <w:top w:w="0" w:type="dxa"/>
            <w:bottom w:w="0" w:type="dxa"/>
          </w:tblCellMar>
        </w:tblPrEx>
        <w:tc>
          <w:tcPr>
            <w:tcW w:w="900" w:type="dxa"/>
          </w:tcPr>
          <w:p w:rsidR="0048124A" w:rsidRPr="00C862F3" w:rsidRDefault="0048124A" w:rsidP="00BA221B">
            <w:pPr>
              <w:pStyle w:val="text0"/>
              <w:jc w:val="center"/>
            </w:pPr>
            <w:r w:rsidRPr="00C862F3">
              <w:t>2</w:t>
            </w:r>
          </w:p>
        </w:tc>
        <w:tc>
          <w:tcPr>
            <w:tcW w:w="3060" w:type="dxa"/>
            <w:gridSpan w:val="2"/>
          </w:tcPr>
          <w:p w:rsidR="0048124A" w:rsidRPr="00C862F3" w:rsidRDefault="0048124A" w:rsidP="00BA221B">
            <w:pPr>
              <w:pStyle w:val="text0"/>
              <w:jc w:val="center"/>
            </w:pPr>
            <w:r w:rsidRPr="00C862F3">
              <w:t>$</w:t>
            </w:r>
            <w:r>
              <w:t>3</w:t>
            </w:r>
            <w:r w:rsidRPr="00C862F3">
              <w:t>.00 x 6</w:t>
            </w:r>
            <w:r>
              <w:t>7</w:t>
            </w:r>
            <w:r w:rsidRPr="00C862F3">
              <w:t>,000 units</w:t>
            </w:r>
          </w:p>
        </w:tc>
        <w:tc>
          <w:tcPr>
            <w:tcW w:w="1710" w:type="dxa"/>
          </w:tcPr>
          <w:p w:rsidR="0048124A" w:rsidRPr="00C862F3" w:rsidRDefault="0048124A" w:rsidP="00BA221B">
            <w:pPr>
              <w:pStyle w:val="text0"/>
              <w:jc w:val="center"/>
            </w:pPr>
            <w:r w:rsidRPr="00C862F3">
              <w:t xml:space="preserve">  </w:t>
            </w:r>
            <w:r>
              <w:t>201</w:t>
            </w:r>
            <w:r w:rsidRPr="00C862F3">
              <w:t>,000</w:t>
            </w:r>
          </w:p>
        </w:tc>
        <w:tc>
          <w:tcPr>
            <w:tcW w:w="1800" w:type="dxa"/>
          </w:tcPr>
          <w:p w:rsidR="0048124A" w:rsidRPr="00C862F3" w:rsidRDefault="0048124A" w:rsidP="00BA221B">
            <w:pPr>
              <w:pStyle w:val="text0"/>
              <w:jc w:val="center"/>
            </w:pPr>
            <w:r>
              <w:t xml:space="preserve">  411</w:t>
            </w:r>
            <w:r w:rsidRPr="00C862F3">
              <w:t>,000</w:t>
            </w:r>
          </w:p>
        </w:tc>
        <w:tc>
          <w:tcPr>
            <w:tcW w:w="1727" w:type="dxa"/>
          </w:tcPr>
          <w:p w:rsidR="0048124A" w:rsidRPr="00C862F3" w:rsidRDefault="0048124A" w:rsidP="00BA221B">
            <w:pPr>
              <w:pStyle w:val="text0"/>
              <w:ind w:right="288"/>
              <w:jc w:val="right"/>
            </w:pPr>
            <w:r>
              <w:t>539</w:t>
            </w:r>
            <w:r w:rsidRPr="00C862F3">
              <w:t>,000</w:t>
            </w:r>
          </w:p>
        </w:tc>
      </w:tr>
      <w:tr w:rsidR="0048124A" w:rsidRPr="00C862F3" w:rsidTr="00BA221B">
        <w:tblPrEx>
          <w:tblCellMar>
            <w:top w:w="0" w:type="dxa"/>
            <w:bottom w:w="0" w:type="dxa"/>
          </w:tblCellMar>
        </w:tblPrEx>
        <w:tc>
          <w:tcPr>
            <w:tcW w:w="900" w:type="dxa"/>
          </w:tcPr>
          <w:p w:rsidR="0048124A" w:rsidRPr="00C862F3" w:rsidRDefault="0048124A" w:rsidP="00BA221B">
            <w:pPr>
              <w:pStyle w:val="text0"/>
              <w:jc w:val="center"/>
            </w:pPr>
            <w:r w:rsidRPr="00C862F3">
              <w:t>3</w:t>
            </w:r>
          </w:p>
        </w:tc>
        <w:tc>
          <w:tcPr>
            <w:tcW w:w="3060" w:type="dxa"/>
            <w:gridSpan w:val="2"/>
          </w:tcPr>
          <w:p w:rsidR="0048124A" w:rsidRPr="00C862F3" w:rsidRDefault="0048124A" w:rsidP="00BA221B">
            <w:pPr>
              <w:pStyle w:val="text0"/>
              <w:jc w:val="center"/>
            </w:pPr>
            <w:r w:rsidRPr="00C862F3">
              <w:t>$</w:t>
            </w:r>
            <w:r>
              <w:t>3</w:t>
            </w:r>
            <w:r w:rsidRPr="00C862F3">
              <w:t xml:space="preserve">.00 x </w:t>
            </w:r>
            <w:r>
              <w:t>50</w:t>
            </w:r>
            <w:r w:rsidRPr="00C862F3">
              <w:t>,000 units</w:t>
            </w:r>
          </w:p>
        </w:tc>
        <w:tc>
          <w:tcPr>
            <w:tcW w:w="1710" w:type="dxa"/>
          </w:tcPr>
          <w:p w:rsidR="0048124A" w:rsidRPr="00C862F3" w:rsidRDefault="0048124A" w:rsidP="00BA221B">
            <w:pPr>
              <w:pStyle w:val="text0"/>
              <w:jc w:val="center"/>
            </w:pPr>
            <w:r w:rsidRPr="00C862F3">
              <w:t xml:space="preserve"> </w:t>
            </w:r>
            <w:r>
              <w:t xml:space="preserve"> 150</w:t>
            </w:r>
            <w:r w:rsidRPr="00C862F3">
              <w:t>,000</w:t>
            </w:r>
            <w:r>
              <w:t xml:space="preserve"> </w:t>
            </w:r>
          </w:p>
        </w:tc>
        <w:tc>
          <w:tcPr>
            <w:tcW w:w="1800" w:type="dxa"/>
          </w:tcPr>
          <w:p w:rsidR="0048124A" w:rsidRPr="00C862F3" w:rsidRDefault="0048124A" w:rsidP="00BA221B">
            <w:pPr>
              <w:pStyle w:val="text0"/>
              <w:jc w:val="center"/>
            </w:pPr>
            <w:r>
              <w:t xml:space="preserve">  561</w:t>
            </w:r>
            <w:r w:rsidRPr="00C862F3">
              <w:t>,000</w:t>
            </w:r>
          </w:p>
        </w:tc>
        <w:tc>
          <w:tcPr>
            <w:tcW w:w="1727" w:type="dxa"/>
          </w:tcPr>
          <w:p w:rsidR="0048124A" w:rsidRPr="00C862F3" w:rsidRDefault="0048124A" w:rsidP="00BA221B">
            <w:pPr>
              <w:pStyle w:val="text0"/>
              <w:ind w:right="288"/>
              <w:jc w:val="right"/>
            </w:pPr>
            <w:r>
              <w:t>389</w:t>
            </w:r>
            <w:r w:rsidRPr="00C862F3">
              <w:t>,000</w:t>
            </w:r>
          </w:p>
        </w:tc>
      </w:tr>
      <w:tr w:rsidR="0048124A" w:rsidRPr="00C862F3" w:rsidTr="00BA221B">
        <w:tblPrEx>
          <w:tblCellMar>
            <w:top w:w="0" w:type="dxa"/>
            <w:bottom w:w="0" w:type="dxa"/>
          </w:tblCellMar>
        </w:tblPrEx>
        <w:tc>
          <w:tcPr>
            <w:tcW w:w="900" w:type="dxa"/>
          </w:tcPr>
          <w:p w:rsidR="0048124A" w:rsidRPr="00C862F3" w:rsidRDefault="0048124A" w:rsidP="00BA221B">
            <w:pPr>
              <w:pStyle w:val="text0"/>
              <w:jc w:val="center"/>
            </w:pPr>
            <w:r w:rsidRPr="00C862F3">
              <w:t>4</w:t>
            </w:r>
          </w:p>
        </w:tc>
        <w:tc>
          <w:tcPr>
            <w:tcW w:w="3060" w:type="dxa"/>
            <w:gridSpan w:val="2"/>
          </w:tcPr>
          <w:p w:rsidR="0048124A" w:rsidRPr="00C862F3" w:rsidRDefault="0048124A" w:rsidP="00BA221B">
            <w:pPr>
              <w:pStyle w:val="text0"/>
              <w:jc w:val="center"/>
            </w:pPr>
            <w:r w:rsidRPr="00C862F3">
              <w:t>$</w:t>
            </w:r>
            <w:r>
              <w:t>3</w:t>
            </w:r>
            <w:r w:rsidRPr="00C862F3">
              <w:t xml:space="preserve">.00 x </w:t>
            </w:r>
            <w:r>
              <w:t>7</w:t>
            </w:r>
            <w:r w:rsidRPr="00C862F3">
              <w:t>3,000 units</w:t>
            </w:r>
          </w:p>
        </w:tc>
        <w:tc>
          <w:tcPr>
            <w:tcW w:w="1710" w:type="dxa"/>
          </w:tcPr>
          <w:p w:rsidR="0048124A" w:rsidRPr="00C862F3" w:rsidRDefault="0048124A" w:rsidP="00BA221B">
            <w:pPr>
              <w:pStyle w:val="text0"/>
              <w:jc w:val="center"/>
            </w:pPr>
            <w:r w:rsidRPr="00C862F3">
              <w:t xml:space="preserve"> </w:t>
            </w:r>
            <w:r>
              <w:t xml:space="preserve"> 219</w:t>
            </w:r>
            <w:r w:rsidRPr="00C862F3">
              <w:t>,000</w:t>
            </w:r>
          </w:p>
        </w:tc>
        <w:tc>
          <w:tcPr>
            <w:tcW w:w="1800" w:type="dxa"/>
          </w:tcPr>
          <w:p w:rsidR="0048124A" w:rsidRPr="00C862F3" w:rsidRDefault="0048124A" w:rsidP="00BA221B">
            <w:pPr>
              <w:pStyle w:val="text0"/>
              <w:jc w:val="center"/>
            </w:pPr>
            <w:r>
              <w:t xml:space="preserve">  780</w:t>
            </w:r>
            <w:r w:rsidRPr="00C862F3">
              <w:t>,000</w:t>
            </w:r>
          </w:p>
        </w:tc>
        <w:tc>
          <w:tcPr>
            <w:tcW w:w="1727" w:type="dxa"/>
          </w:tcPr>
          <w:p w:rsidR="0048124A" w:rsidRPr="00C862F3" w:rsidRDefault="0048124A" w:rsidP="00BA221B">
            <w:pPr>
              <w:pStyle w:val="text0"/>
              <w:ind w:right="288"/>
              <w:jc w:val="right"/>
            </w:pPr>
            <w:r>
              <w:t>170</w:t>
            </w:r>
            <w:r w:rsidRPr="00C862F3">
              <w:t>,000</w:t>
            </w:r>
          </w:p>
        </w:tc>
      </w:tr>
      <w:tr w:rsidR="0048124A" w:rsidRPr="00C862F3" w:rsidTr="00BA221B">
        <w:tblPrEx>
          <w:tblCellMar>
            <w:top w:w="0" w:type="dxa"/>
            <w:bottom w:w="0" w:type="dxa"/>
          </w:tblCellMar>
        </w:tblPrEx>
        <w:tc>
          <w:tcPr>
            <w:tcW w:w="900" w:type="dxa"/>
          </w:tcPr>
          <w:p w:rsidR="0048124A" w:rsidRPr="00C862F3" w:rsidRDefault="0048124A" w:rsidP="00BA221B">
            <w:pPr>
              <w:pStyle w:val="text0"/>
              <w:jc w:val="center"/>
            </w:pPr>
            <w:r w:rsidRPr="00C862F3">
              <w:t>5</w:t>
            </w:r>
          </w:p>
        </w:tc>
        <w:tc>
          <w:tcPr>
            <w:tcW w:w="3060" w:type="dxa"/>
            <w:gridSpan w:val="2"/>
          </w:tcPr>
          <w:p w:rsidR="0048124A" w:rsidRPr="00C862F3" w:rsidRDefault="0048124A" w:rsidP="00BA221B">
            <w:pPr>
              <w:pStyle w:val="text0"/>
              <w:jc w:val="center"/>
            </w:pPr>
            <w:r w:rsidRPr="00C862F3">
              <w:t>$</w:t>
            </w:r>
            <w:r>
              <w:t>3</w:t>
            </w:r>
            <w:r w:rsidRPr="00C862F3">
              <w:t>.00 x 4</w:t>
            </w:r>
            <w:r>
              <w:t>0</w:t>
            </w:r>
            <w:r w:rsidRPr="00C862F3">
              <w:t>,000 units</w:t>
            </w:r>
          </w:p>
        </w:tc>
        <w:tc>
          <w:tcPr>
            <w:tcW w:w="1710" w:type="dxa"/>
          </w:tcPr>
          <w:p w:rsidR="0048124A" w:rsidRPr="00C862F3" w:rsidRDefault="0048124A" w:rsidP="00BA221B">
            <w:pPr>
              <w:pStyle w:val="text0"/>
              <w:jc w:val="center"/>
            </w:pPr>
            <w:r w:rsidRPr="00C862F3">
              <w:t xml:space="preserve">  </w:t>
            </w:r>
            <w:r>
              <w:t>120</w:t>
            </w:r>
            <w:r w:rsidRPr="00C862F3">
              <w:t>,000</w:t>
            </w:r>
          </w:p>
        </w:tc>
        <w:tc>
          <w:tcPr>
            <w:tcW w:w="1800" w:type="dxa"/>
          </w:tcPr>
          <w:p w:rsidR="0048124A" w:rsidRPr="00C862F3" w:rsidRDefault="0048124A" w:rsidP="00BA221B">
            <w:pPr>
              <w:pStyle w:val="text0"/>
              <w:jc w:val="center"/>
            </w:pPr>
            <w:r>
              <w:t xml:space="preserve">  900</w:t>
            </w:r>
            <w:r w:rsidRPr="00C862F3">
              <w:t>,000</w:t>
            </w:r>
          </w:p>
        </w:tc>
        <w:tc>
          <w:tcPr>
            <w:tcW w:w="1727" w:type="dxa"/>
          </w:tcPr>
          <w:p w:rsidR="0048124A" w:rsidRPr="00C862F3" w:rsidRDefault="0048124A" w:rsidP="00BA221B">
            <w:pPr>
              <w:pStyle w:val="text0"/>
              <w:ind w:right="288"/>
              <w:jc w:val="right"/>
            </w:pPr>
            <w:r>
              <w:t>5</w:t>
            </w:r>
            <w:r w:rsidRPr="00C862F3">
              <w:t>0,000</w:t>
            </w:r>
          </w:p>
        </w:tc>
      </w:tr>
    </w:tbl>
    <w:p w:rsidR="0048124A" w:rsidRDefault="0048124A" w:rsidP="0048124A">
      <w:pPr>
        <w:pStyle w:val="text"/>
        <w:spacing w:before="0"/>
      </w:pPr>
    </w:p>
    <w:p w:rsidR="0048124A" w:rsidRPr="00C862F3" w:rsidRDefault="0048124A" w:rsidP="0048124A">
      <w:pPr>
        <w:pStyle w:val="text"/>
        <w:spacing w:before="0"/>
      </w:pPr>
    </w:p>
    <w:p w:rsidR="0048124A" w:rsidRPr="00C862F3" w:rsidRDefault="0048124A" w:rsidP="0048124A">
      <w:pPr>
        <w:pStyle w:val="text"/>
        <w:spacing w:before="0"/>
      </w:pPr>
      <w:r w:rsidRPr="00C862F3">
        <w:t xml:space="preserve">     c.  Double-declining-balance:</w:t>
      </w:r>
    </w:p>
    <w:tbl>
      <w:tblPr>
        <w:tblW w:w="9377" w:type="dxa"/>
        <w:tblInd w:w="378" w:type="dxa"/>
        <w:tblLayout w:type="fixed"/>
        <w:tblLook w:val="0000" w:firstRow="0" w:lastRow="0" w:firstColumn="0" w:lastColumn="0" w:noHBand="0" w:noVBand="0"/>
      </w:tblPr>
      <w:tblGrid>
        <w:gridCol w:w="810"/>
        <w:gridCol w:w="990"/>
        <w:gridCol w:w="2340"/>
        <w:gridCol w:w="1710"/>
        <w:gridCol w:w="1800"/>
        <w:gridCol w:w="1727"/>
      </w:tblGrid>
      <w:tr w:rsidR="0048124A" w:rsidRPr="00C862F3" w:rsidTr="00BA221B">
        <w:tblPrEx>
          <w:tblCellMar>
            <w:top w:w="0" w:type="dxa"/>
            <w:bottom w:w="0" w:type="dxa"/>
          </w:tblCellMar>
        </w:tblPrEx>
        <w:tc>
          <w:tcPr>
            <w:tcW w:w="810" w:type="dxa"/>
            <w:tcBorders>
              <w:bottom w:val="single" w:sz="4" w:space="0" w:color="auto"/>
            </w:tcBorders>
          </w:tcPr>
          <w:p w:rsidR="0048124A" w:rsidRPr="00C862F3" w:rsidRDefault="0048124A" w:rsidP="00BA221B">
            <w:pPr>
              <w:pStyle w:val="text0"/>
              <w:spacing w:after="0"/>
              <w:jc w:val="center"/>
              <w:rPr>
                <w:b/>
              </w:rPr>
            </w:pPr>
          </w:p>
          <w:p w:rsidR="0048124A" w:rsidRPr="00C862F3" w:rsidRDefault="0048124A" w:rsidP="00BA221B">
            <w:pPr>
              <w:pStyle w:val="text0"/>
              <w:spacing w:after="0"/>
              <w:jc w:val="center"/>
              <w:rPr>
                <w:b/>
              </w:rPr>
            </w:pPr>
            <w:r w:rsidRPr="00C862F3">
              <w:rPr>
                <w:b/>
              </w:rPr>
              <w:t>Year</w:t>
            </w:r>
          </w:p>
        </w:tc>
        <w:tc>
          <w:tcPr>
            <w:tcW w:w="3330" w:type="dxa"/>
            <w:gridSpan w:val="2"/>
            <w:tcBorders>
              <w:bottom w:val="single" w:sz="4" w:space="0" w:color="auto"/>
            </w:tcBorders>
          </w:tcPr>
          <w:p w:rsidR="0048124A" w:rsidRPr="00C862F3" w:rsidRDefault="0048124A" w:rsidP="00BA221B">
            <w:pPr>
              <w:pStyle w:val="text0"/>
              <w:spacing w:after="0"/>
              <w:jc w:val="center"/>
              <w:rPr>
                <w:b/>
              </w:rPr>
            </w:pPr>
          </w:p>
          <w:p w:rsidR="0048124A" w:rsidRPr="00C862F3" w:rsidRDefault="0048124A" w:rsidP="00BA221B">
            <w:pPr>
              <w:pStyle w:val="text0"/>
              <w:spacing w:after="0"/>
              <w:jc w:val="center"/>
              <w:rPr>
                <w:b/>
              </w:rPr>
            </w:pPr>
            <w:r w:rsidRPr="00C862F3">
              <w:rPr>
                <w:b/>
              </w:rPr>
              <w:t>Computation</w:t>
            </w:r>
          </w:p>
        </w:tc>
        <w:tc>
          <w:tcPr>
            <w:tcW w:w="1710" w:type="dxa"/>
            <w:tcBorders>
              <w:bottom w:val="single" w:sz="4" w:space="0" w:color="auto"/>
            </w:tcBorders>
          </w:tcPr>
          <w:p w:rsidR="0048124A" w:rsidRPr="00C862F3" w:rsidRDefault="0048124A" w:rsidP="00BA221B">
            <w:pPr>
              <w:pStyle w:val="text0"/>
              <w:spacing w:after="0"/>
              <w:jc w:val="center"/>
              <w:rPr>
                <w:b/>
              </w:rPr>
            </w:pPr>
            <w:r w:rsidRPr="00C862F3">
              <w:rPr>
                <w:b/>
              </w:rPr>
              <w:t>Depreciation Expense</w:t>
            </w:r>
          </w:p>
        </w:tc>
        <w:tc>
          <w:tcPr>
            <w:tcW w:w="1800" w:type="dxa"/>
            <w:tcBorders>
              <w:bottom w:val="single" w:sz="4" w:space="0" w:color="auto"/>
            </w:tcBorders>
          </w:tcPr>
          <w:p w:rsidR="0048124A" w:rsidRPr="00C862F3" w:rsidRDefault="0048124A" w:rsidP="00BA221B">
            <w:pPr>
              <w:pStyle w:val="text0"/>
              <w:spacing w:after="0"/>
              <w:jc w:val="center"/>
              <w:rPr>
                <w:b/>
              </w:rPr>
            </w:pPr>
            <w:r w:rsidRPr="00C862F3">
              <w:rPr>
                <w:b/>
              </w:rPr>
              <w:t>Accumulated Depreciation</w:t>
            </w:r>
          </w:p>
        </w:tc>
        <w:tc>
          <w:tcPr>
            <w:tcW w:w="1727" w:type="dxa"/>
            <w:tcBorders>
              <w:bottom w:val="single" w:sz="4" w:space="0" w:color="auto"/>
            </w:tcBorders>
          </w:tcPr>
          <w:p w:rsidR="0048124A" w:rsidRPr="00C862F3" w:rsidRDefault="0048124A" w:rsidP="00BA221B">
            <w:pPr>
              <w:pStyle w:val="text0"/>
              <w:spacing w:after="0"/>
              <w:jc w:val="center"/>
              <w:rPr>
                <w:b/>
              </w:rPr>
            </w:pPr>
            <w:r w:rsidRPr="00C862F3">
              <w:rPr>
                <w:b/>
              </w:rPr>
              <w:t>Net</w:t>
            </w:r>
          </w:p>
          <w:p w:rsidR="0048124A" w:rsidRPr="00C862F3" w:rsidRDefault="0048124A" w:rsidP="00BA221B">
            <w:pPr>
              <w:pStyle w:val="text0"/>
              <w:spacing w:after="0"/>
              <w:jc w:val="center"/>
              <w:rPr>
                <w:b/>
              </w:rPr>
            </w:pPr>
            <w:r w:rsidRPr="00C862F3">
              <w:rPr>
                <w:b/>
              </w:rPr>
              <w:t>Book Value</w:t>
            </w:r>
          </w:p>
        </w:tc>
      </w:tr>
      <w:tr w:rsidR="0048124A" w:rsidRPr="00C862F3" w:rsidTr="00BA221B">
        <w:tblPrEx>
          <w:tblCellMar>
            <w:top w:w="0" w:type="dxa"/>
            <w:bottom w:w="0" w:type="dxa"/>
          </w:tblCellMar>
        </w:tblPrEx>
        <w:tc>
          <w:tcPr>
            <w:tcW w:w="1800" w:type="dxa"/>
            <w:gridSpan w:val="2"/>
          </w:tcPr>
          <w:p w:rsidR="0048124A" w:rsidRPr="00C862F3" w:rsidRDefault="0048124A" w:rsidP="00BA221B">
            <w:pPr>
              <w:pStyle w:val="text0"/>
            </w:pPr>
            <w:r w:rsidRPr="00C862F3">
              <w:t>At acquisition</w:t>
            </w:r>
          </w:p>
        </w:tc>
        <w:tc>
          <w:tcPr>
            <w:tcW w:w="2340" w:type="dxa"/>
          </w:tcPr>
          <w:p w:rsidR="0048124A" w:rsidRPr="00C862F3" w:rsidRDefault="0048124A" w:rsidP="00BA221B">
            <w:pPr>
              <w:pStyle w:val="text0"/>
              <w:jc w:val="center"/>
            </w:pPr>
          </w:p>
        </w:tc>
        <w:tc>
          <w:tcPr>
            <w:tcW w:w="1710" w:type="dxa"/>
          </w:tcPr>
          <w:p w:rsidR="0048124A" w:rsidRPr="00C862F3" w:rsidRDefault="0048124A" w:rsidP="00BA221B">
            <w:pPr>
              <w:pStyle w:val="text0"/>
              <w:jc w:val="center"/>
            </w:pPr>
          </w:p>
        </w:tc>
        <w:tc>
          <w:tcPr>
            <w:tcW w:w="1800" w:type="dxa"/>
          </w:tcPr>
          <w:p w:rsidR="0048124A" w:rsidRPr="00C862F3" w:rsidRDefault="0048124A" w:rsidP="00BA221B">
            <w:pPr>
              <w:pStyle w:val="text0"/>
              <w:jc w:val="center"/>
            </w:pPr>
          </w:p>
        </w:tc>
        <w:tc>
          <w:tcPr>
            <w:tcW w:w="1727" w:type="dxa"/>
          </w:tcPr>
          <w:p w:rsidR="0048124A" w:rsidRPr="00C862F3" w:rsidRDefault="0048124A" w:rsidP="00BA221B">
            <w:pPr>
              <w:pStyle w:val="text0"/>
              <w:ind w:right="288"/>
              <w:jc w:val="right"/>
            </w:pPr>
            <w:r w:rsidRPr="00C862F3">
              <w:t>$</w:t>
            </w:r>
            <w:r>
              <w:t>950</w:t>
            </w:r>
            <w:r w:rsidRPr="00C862F3">
              <w:t>,000</w:t>
            </w:r>
          </w:p>
        </w:tc>
      </w:tr>
      <w:tr w:rsidR="0048124A" w:rsidRPr="00C862F3" w:rsidTr="00BA221B">
        <w:tblPrEx>
          <w:tblCellMar>
            <w:top w:w="0" w:type="dxa"/>
            <w:bottom w:w="0" w:type="dxa"/>
          </w:tblCellMar>
        </w:tblPrEx>
        <w:tc>
          <w:tcPr>
            <w:tcW w:w="810" w:type="dxa"/>
          </w:tcPr>
          <w:p w:rsidR="0048124A" w:rsidRPr="00C862F3" w:rsidRDefault="0048124A" w:rsidP="00BA221B">
            <w:pPr>
              <w:pStyle w:val="text0"/>
              <w:jc w:val="center"/>
            </w:pPr>
            <w:r w:rsidRPr="00C862F3">
              <w:t>1</w:t>
            </w:r>
          </w:p>
        </w:tc>
        <w:tc>
          <w:tcPr>
            <w:tcW w:w="3330" w:type="dxa"/>
            <w:gridSpan w:val="2"/>
          </w:tcPr>
          <w:p w:rsidR="0048124A" w:rsidRPr="00C862F3" w:rsidRDefault="0048124A" w:rsidP="00BA221B">
            <w:pPr>
              <w:pStyle w:val="text0"/>
              <w:jc w:val="center"/>
            </w:pPr>
            <w:r w:rsidRPr="00C862F3">
              <w:t>($</w:t>
            </w:r>
            <w:r>
              <w:t>950</w:t>
            </w:r>
            <w:r w:rsidRPr="00C862F3">
              <w:t>,000 - 0) x 2/5</w:t>
            </w:r>
          </w:p>
        </w:tc>
        <w:tc>
          <w:tcPr>
            <w:tcW w:w="1710" w:type="dxa"/>
          </w:tcPr>
          <w:p w:rsidR="0048124A" w:rsidRPr="00C862F3" w:rsidRDefault="0048124A" w:rsidP="00BA221B">
            <w:pPr>
              <w:pStyle w:val="text0"/>
              <w:ind w:right="288"/>
              <w:jc w:val="right"/>
            </w:pPr>
            <w:r w:rsidRPr="00C862F3">
              <w:t>$</w:t>
            </w:r>
            <w:r>
              <w:t>380</w:t>
            </w:r>
            <w:r w:rsidRPr="00C862F3">
              <w:t>,000</w:t>
            </w:r>
          </w:p>
        </w:tc>
        <w:tc>
          <w:tcPr>
            <w:tcW w:w="1800" w:type="dxa"/>
          </w:tcPr>
          <w:p w:rsidR="0048124A" w:rsidRPr="00C862F3" w:rsidRDefault="0048124A" w:rsidP="00BA221B">
            <w:pPr>
              <w:pStyle w:val="text0"/>
              <w:ind w:right="288"/>
              <w:jc w:val="right"/>
            </w:pPr>
            <w:r w:rsidRPr="00C862F3">
              <w:t>$</w:t>
            </w:r>
            <w:r>
              <w:t>380</w:t>
            </w:r>
            <w:r w:rsidRPr="00C862F3">
              <w:t>,000</w:t>
            </w:r>
          </w:p>
        </w:tc>
        <w:tc>
          <w:tcPr>
            <w:tcW w:w="1727" w:type="dxa"/>
          </w:tcPr>
          <w:p w:rsidR="0048124A" w:rsidRPr="00C862F3" w:rsidRDefault="0048124A" w:rsidP="00BA221B">
            <w:pPr>
              <w:pStyle w:val="text0"/>
              <w:ind w:right="288"/>
              <w:jc w:val="right"/>
            </w:pPr>
            <w:r w:rsidRPr="00C862F3">
              <w:t xml:space="preserve">  </w:t>
            </w:r>
            <w:r>
              <w:t>570</w:t>
            </w:r>
            <w:r w:rsidRPr="00C862F3">
              <w:t>,000</w:t>
            </w:r>
          </w:p>
        </w:tc>
      </w:tr>
      <w:tr w:rsidR="0048124A" w:rsidRPr="00C862F3" w:rsidTr="00BA221B">
        <w:tblPrEx>
          <w:tblCellMar>
            <w:top w:w="0" w:type="dxa"/>
            <w:bottom w:w="0" w:type="dxa"/>
          </w:tblCellMar>
        </w:tblPrEx>
        <w:tc>
          <w:tcPr>
            <w:tcW w:w="810" w:type="dxa"/>
          </w:tcPr>
          <w:p w:rsidR="0048124A" w:rsidRPr="00C862F3" w:rsidRDefault="0048124A" w:rsidP="00BA221B">
            <w:pPr>
              <w:pStyle w:val="text0"/>
              <w:jc w:val="center"/>
            </w:pPr>
            <w:r w:rsidRPr="00C862F3">
              <w:t>2</w:t>
            </w:r>
          </w:p>
        </w:tc>
        <w:tc>
          <w:tcPr>
            <w:tcW w:w="3330" w:type="dxa"/>
            <w:gridSpan w:val="2"/>
          </w:tcPr>
          <w:p w:rsidR="0048124A" w:rsidRPr="00C862F3" w:rsidRDefault="0048124A" w:rsidP="00BA221B">
            <w:pPr>
              <w:pStyle w:val="text0"/>
              <w:jc w:val="center"/>
            </w:pPr>
            <w:r w:rsidRPr="00C862F3">
              <w:t>($</w:t>
            </w:r>
            <w:r>
              <w:t>950</w:t>
            </w:r>
            <w:r w:rsidRPr="00C862F3">
              <w:t xml:space="preserve">,000 - </w:t>
            </w:r>
            <w:r>
              <w:t>$380</w:t>
            </w:r>
            <w:r w:rsidRPr="00C862F3">
              <w:t>,000) x 2/5</w:t>
            </w:r>
          </w:p>
        </w:tc>
        <w:tc>
          <w:tcPr>
            <w:tcW w:w="1710" w:type="dxa"/>
          </w:tcPr>
          <w:p w:rsidR="0048124A" w:rsidRPr="00C862F3" w:rsidRDefault="0048124A" w:rsidP="00BA221B">
            <w:pPr>
              <w:pStyle w:val="text0"/>
              <w:ind w:right="288"/>
              <w:jc w:val="right"/>
            </w:pPr>
            <w:r>
              <w:t>228</w:t>
            </w:r>
            <w:r w:rsidRPr="00C862F3">
              <w:t>,</w:t>
            </w:r>
            <w:r>
              <w:t>0</w:t>
            </w:r>
            <w:r w:rsidRPr="00C862F3">
              <w:t>00</w:t>
            </w:r>
          </w:p>
        </w:tc>
        <w:tc>
          <w:tcPr>
            <w:tcW w:w="1800" w:type="dxa"/>
          </w:tcPr>
          <w:p w:rsidR="0048124A" w:rsidRPr="00C862F3" w:rsidRDefault="0048124A" w:rsidP="00BA221B">
            <w:pPr>
              <w:pStyle w:val="text0"/>
              <w:ind w:right="288"/>
              <w:jc w:val="right"/>
            </w:pPr>
            <w:r w:rsidRPr="00C862F3">
              <w:t xml:space="preserve">  </w:t>
            </w:r>
            <w:r>
              <w:t>608</w:t>
            </w:r>
            <w:r w:rsidRPr="00C862F3">
              <w:t>,</w:t>
            </w:r>
            <w:r>
              <w:t>0</w:t>
            </w:r>
            <w:r w:rsidRPr="00C862F3">
              <w:t>00</w:t>
            </w:r>
          </w:p>
        </w:tc>
        <w:tc>
          <w:tcPr>
            <w:tcW w:w="1727" w:type="dxa"/>
          </w:tcPr>
          <w:p w:rsidR="0048124A" w:rsidRPr="00C862F3" w:rsidRDefault="0048124A" w:rsidP="00BA221B">
            <w:pPr>
              <w:pStyle w:val="text0"/>
              <w:ind w:right="288"/>
              <w:jc w:val="right"/>
            </w:pPr>
            <w:r w:rsidRPr="00C862F3">
              <w:t xml:space="preserve"> </w:t>
            </w:r>
            <w:r>
              <w:t>342</w:t>
            </w:r>
            <w:r w:rsidRPr="00C862F3">
              <w:t>,</w:t>
            </w:r>
            <w:r>
              <w:t>0</w:t>
            </w:r>
            <w:r w:rsidRPr="00C862F3">
              <w:t>00</w:t>
            </w:r>
          </w:p>
        </w:tc>
      </w:tr>
      <w:tr w:rsidR="0048124A" w:rsidRPr="00C862F3" w:rsidTr="00BA221B">
        <w:tblPrEx>
          <w:tblCellMar>
            <w:top w:w="0" w:type="dxa"/>
            <w:bottom w:w="0" w:type="dxa"/>
          </w:tblCellMar>
        </w:tblPrEx>
        <w:tc>
          <w:tcPr>
            <w:tcW w:w="810" w:type="dxa"/>
          </w:tcPr>
          <w:p w:rsidR="0048124A" w:rsidRPr="00C862F3" w:rsidRDefault="0048124A" w:rsidP="00BA221B">
            <w:pPr>
              <w:pStyle w:val="text0"/>
              <w:jc w:val="center"/>
            </w:pPr>
            <w:r w:rsidRPr="00C862F3">
              <w:t>3</w:t>
            </w:r>
          </w:p>
        </w:tc>
        <w:tc>
          <w:tcPr>
            <w:tcW w:w="3330" w:type="dxa"/>
            <w:gridSpan w:val="2"/>
          </w:tcPr>
          <w:p w:rsidR="0048124A" w:rsidRPr="00C862F3" w:rsidRDefault="0048124A" w:rsidP="00BA221B">
            <w:pPr>
              <w:pStyle w:val="text0"/>
              <w:jc w:val="center"/>
            </w:pPr>
            <w:r w:rsidRPr="00C862F3">
              <w:t>($</w:t>
            </w:r>
            <w:r>
              <w:t>950</w:t>
            </w:r>
            <w:r w:rsidRPr="00C862F3">
              <w:t xml:space="preserve">,000 - </w:t>
            </w:r>
            <w:r>
              <w:t>$608</w:t>
            </w:r>
            <w:r w:rsidRPr="00C862F3">
              <w:t>,</w:t>
            </w:r>
            <w:r>
              <w:t>0</w:t>
            </w:r>
            <w:r w:rsidRPr="00C862F3">
              <w:t>00) x 2/5</w:t>
            </w:r>
          </w:p>
        </w:tc>
        <w:tc>
          <w:tcPr>
            <w:tcW w:w="1710" w:type="dxa"/>
          </w:tcPr>
          <w:p w:rsidR="0048124A" w:rsidRPr="00C862F3" w:rsidRDefault="0048124A" w:rsidP="00BA221B">
            <w:pPr>
              <w:pStyle w:val="text0"/>
              <w:ind w:right="288"/>
              <w:jc w:val="right"/>
            </w:pPr>
            <w:r w:rsidRPr="00C862F3">
              <w:t xml:space="preserve">     </w:t>
            </w:r>
            <w:r>
              <w:t>136</w:t>
            </w:r>
            <w:r w:rsidRPr="00C862F3">
              <w:t>,</w:t>
            </w:r>
            <w:r>
              <w:t>80</w:t>
            </w:r>
            <w:r w:rsidRPr="00C862F3">
              <w:t>0</w:t>
            </w:r>
          </w:p>
        </w:tc>
        <w:tc>
          <w:tcPr>
            <w:tcW w:w="1800" w:type="dxa"/>
          </w:tcPr>
          <w:p w:rsidR="0048124A" w:rsidRPr="00C862F3" w:rsidRDefault="0048124A" w:rsidP="00BA221B">
            <w:pPr>
              <w:pStyle w:val="text0"/>
              <w:ind w:right="288"/>
              <w:jc w:val="right"/>
            </w:pPr>
            <w:r w:rsidRPr="00C862F3">
              <w:t xml:space="preserve">  </w:t>
            </w:r>
            <w:r>
              <w:t>744</w:t>
            </w:r>
            <w:r w:rsidRPr="00C862F3">
              <w:t>,</w:t>
            </w:r>
            <w:r>
              <w:t>80</w:t>
            </w:r>
            <w:r w:rsidRPr="00C862F3">
              <w:t>0</w:t>
            </w:r>
          </w:p>
        </w:tc>
        <w:tc>
          <w:tcPr>
            <w:tcW w:w="1727" w:type="dxa"/>
          </w:tcPr>
          <w:p w:rsidR="0048124A" w:rsidRPr="00C862F3" w:rsidRDefault="0048124A" w:rsidP="00BA221B">
            <w:pPr>
              <w:pStyle w:val="text0"/>
              <w:ind w:right="288"/>
              <w:jc w:val="right"/>
            </w:pPr>
            <w:r w:rsidRPr="00C862F3">
              <w:t xml:space="preserve">     </w:t>
            </w:r>
            <w:r>
              <w:t>205</w:t>
            </w:r>
            <w:r w:rsidRPr="00C862F3">
              <w:t>,</w:t>
            </w:r>
            <w:r>
              <w:t>20</w:t>
            </w:r>
            <w:r w:rsidRPr="00C862F3">
              <w:t>0</w:t>
            </w:r>
          </w:p>
        </w:tc>
      </w:tr>
      <w:tr w:rsidR="0048124A" w:rsidRPr="00C862F3" w:rsidTr="00BA221B">
        <w:tblPrEx>
          <w:tblCellMar>
            <w:top w:w="0" w:type="dxa"/>
            <w:bottom w:w="0" w:type="dxa"/>
          </w:tblCellMar>
        </w:tblPrEx>
        <w:tc>
          <w:tcPr>
            <w:tcW w:w="810" w:type="dxa"/>
          </w:tcPr>
          <w:p w:rsidR="0048124A" w:rsidRPr="00C862F3" w:rsidRDefault="0048124A" w:rsidP="00BA221B">
            <w:pPr>
              <w:pStyle w:val="text0"/>
              <w:jc w:val="center"/>
            </w:pPr>
            <w:r w:rsidRPr="00C862F3">
              <w:t>4</w:t>
            </w:r>
          </w:p>
        </w:tc>
        <w:tc>
          <w:tcPr>
            <w:tcW w:w="3330" w:type="dxa"/>
            <w:gridSpan w:val="2"/>
          </w:tcPr>
          <w:p w:rsidR="0048124A" w:rsidRPr="00C862F3" w:rsidRDefault="0048124A" w:rsidP="00BA221B">
            <w:pPr>
              <w:pStyle w:val="text0"/>
              <w:jc w:val="center"/>
            </w:pPr>
            <w:r w:rsidRPr="00C862F3">
              <w:t>($</w:t>
            </w:r>
            <w:r>
              <w:t>950</w:t>
            </w:r>
            <w:r w:rsidRPr="00C862F3">
              <w:t xml:space="preserve">,000 - </w:t>
            </w:r>
            <w:r>
              <w:t>$744</w:t>
            </w:r>
            <w:r w:rsidRPr="00C862F3">
              <w:t>,</w:t>
            </w:r>
            <w:r>
              <w:t>80</w:t>
            </w:r>
            <w:r w:rsidRPr="00C862F3">
              <w:t>0) x 2/5</w:t>
            </w:r>
          </w:p>
        </w:tc>
        <w:tc>
          <w:tcPr>
            <w:tcW w:w="1710" w:type="dxa"/>
          </w:tcPr>
          <w:p w:rsidR="0048124A" w:rsidRPr="00C862F3" w:rsidRDefault="0048124A" w:rsidP="00BA221B">
            <w:pPr>
              <w:pStyle w:val="text0"/>
              <w:ind w:right="288"/>
              <w:jc w:val="right"/>
              <w:rPr>
                <w:szCs w:val="24"/>
              </w:rPr>
            </w:pPr>
            <w:r>
              <w:rPr>
                <w:szCs w:val="24"/>
              </w:rPr>
              <w:t>82</w:t>
            </w:r>
            <w:r w:rsidRPr="00C862F3">
              <w:rPr>
                <w:szCs w:val="24"/>
              </w:rPr>
              <w:t>,</w:t>
            </w:r>
            <w:r>
              <w:rPr>
                <w:szCs w:val="24"/>
              </w:rPr>
              <w:t>080</w:t>
            </w:r>
          </w:p>
        </w:tc>
        <w:tc>
          <w:tcPr>
            <w:tcW w:w="1800" w:type="dxa"/>
          </w:tcPr>
          <w:p w:rsidR="0048124A" w:rsidRPr="00C862F3" w:rsidRDefault="0048124A" w:rsidP="00BA221B">
            <w:pPr>
              <w:pStyle w:val="text0"/>
              <w:ind w:right="288"/>
              <w:jc w:val="right"/>
              <w:rPr>
                <w:noProof/>
                <w:szCs w:val="24"/>
              </w:rPr>
            </w:pPr>
            <w:r>
              <w:rPr>
                <w:noProof/>
                <w:szCs w:val="24"/>
              </w:rPr>
              <w:t>826</w:t>
            </w:r>
            <w:r w:rsidRPr="00C862F3">
              <w:rPr>
                <w:noProof/>
                <w:szCs w:val="24"/>
              </w:rPr>
              <w:t>,</w:t>
            </w:r>
            <w:r>
              <w:rPr>
                <w:noProof/>
                <w:szCs w:val="24"/>
              </w:rPr>
              <w:t>880</w:t>
            </w:r>
          </w:p>
        </w:tc>
        <w:tc>
          <w:tcPr>
            <w:tcW w:w="1727" w:type="dxa"/>
          </w:tcPr>
          <w:p w:rsidR="0048124A" w:rsidRPr="00C862F3" w:rsidRDefault="0048124A" w:rsidP="00BA221B">
            <w:pPr>
              <w:pStyle w:val="text0"/>
              <w:ind w:right="288"/>
              <w:jc w:val="right"/>
              <w:rPr>
                <w:szCs w:val="24"/>
              </w:rPr>
            </w:pPr>
            <w:r>
              <w:rPr>
                <w:szCs w:val="24"/>
              </w:rPr>
              <w:t>123</w:t>
            </w:r>
            <w:r w:rsidRPr="00C862F3">
              <w:rPr>
                <w:szCs w:val="24"/>
              </w:rPr>
              <w:t>,</w:t>
            </w:r>
            <w:r>
              <w:rPr>
                <w:szCs w:val="24"/>
              </w:rPr>
              <w:t>120</w:t>
            </w:r>
          </w:p>
        </w:tc>
      </w:tr>
      <w:tr w:rsidR="0048124A" w:rsidRPr="00C862F3" w:rsidTr="00BA221B">
        <w:tblPrEx>
          <w:tblCellMar>
            <w:top w:w="0" w:type="dxa"/>
            <w:bottom w:w="0" w:type="dxa"/>
          </w:tblCellMar>
        </w:tblPrEx>
        <w:tc>
          <w:tcPr>
            <w:tcW w:w="810" w:type="dxa"/>
          </w:tcPr>
          <w:p w:rsidR="0048124A" w:rsidRPr="00C862F3" w:rsidRDefault="0048124A" w:rsidP="00BA221B">
            <w:pPr>
              <w:pStyle w:val="text0"/>
              <w:jc w:val="center"/>
            </w:pPr>
            <w:r w:rsidRPr="00C862F3">
              <w:t>5</w:t>
            </w:r>
          </w:p>
        </w:tc>
        <w:tc>
          <w:tcPr>
            <w:tcW w:w="3330" w:type="dxa"/>
            <w:gridSpan w:val="2"/>
          </w:tcPr>
          <w:p w:rsidR="0048124A" w:rsidRPr="00C862F3" w:rsidRDefault="0048124A" w:rsidP="00BA221B">
            <w:pPr>
              <w:pStyle w:val="text0"/>
              <w:jc w:val="center"/>
            </w:pPr>
            <w:r w:rsidRPr="00C862F3">
              <w:t>($</w:t>
            </w:r>
            <w:r>
              <w:t>950</w:t>
            </w:r>
            <w:r w:rsidRPr="00C862F3">
              <w:t xml:space="preserve">,000 - </w:t>
            </w:r>
            <w:r>
              <w:t>$826</w:t>
            </w:r>
            <w:r w:rsidRPr="00C862F3">
              <w:t>,</w:t>
            </w:r>
            <w:r>
              <w:t>880</w:t>
            </w:r>
            <w:r w:rsidRPr="00C862F3">
              <w:t>) x 2/5</w:t>
            </w:r>
          </w:p>
        </w:tc>
        <w:tc>
          <w:tcPr>
            <w:tcW w:w="1710" w:type="dxa"/>
          </w:tcPr>
          <w:p w:rsidR="0048124A" w:rsidRPr="00F866AC" w:rsidRDefault="0048124A" w:rsidP="00BA221B">
            <w:pPr>
              <w:pStyle w:val="text0"/>
              <w:ind w:right="288"/>
              <w:jc w:val="right"/>
              <w:rPr>
                <w:strike/>
                <w:szCs w:val="24"/>
              </w:rPr>
            </w:pPr>
            <w:r w:rsidRPr="00F866AC">
              <w:rPr>
                <w:strike/>
                <w:szCs w:val="24"/>
              </w:rPr>
              <w:t xml:space="preserve">    49,248</w:t>
            </w:r>
          </w:p>
        </w:tc>
        <w:tc>
          <w:tcPr>
            <w:tcW w:w="1800" w:type="dxa"/>
          </w:tcPr>
          <w:p w:rsidR="0048124A" w:rsidRPr="00F866AC" w:rsidRDefault="0048124A" w:rsidP="00BA221B">
            <w:pPr>
              <w:pStyle w:val="text0"/>
              <w:ind w:right="288"/>
              <w:jc w:val="right"/>
              <w:rPr>
                <w:strike/>
                <w:szCs w:val="24"/>
              </w:rPr>
            </w:pPr>
            <w:r>
              <w:rPr>
                <w:strike/>
                <w:noProof/>
                <w:szCs w:val="24"/>
              </w:rPr>
              <mc:AlternateContent>
                <mc:Choice Requires="wps">
                  <w:drawing>
                    <wp:anchor distT="0" distB="0" distL="114300" distR="114300" simplePos="0" relativeHeight="251660288" behindDoc="0" locked="0" layoutInCell="1" allowOverlap="1">
                      <wp:simplePos x="0" y="0"/>
                      <wp:positionH relativeFrom="column">
                        <wp:posOffset>1005205</wp:posOffset>
                      </wp:positionH>
                      <wp:positionV relativeFrom="paragraph">
                        <wp:posOffset>163830</wp:posOffset>
                      </wp:positionV>
                      <wp:extent cx="370840" cy="396875"/>
                      <wp:effectExtent l="6985" t="8255" r="28575"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84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79.15pt;margin-top:12.9pt;width:29.2pt;height:3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">
                      <v:stroke endarrow="block"/>
                    </v:shape>
                  </w:pict>
                </mc:Fallback>
              </mc:AlternateContent>
            </w:r>
            <w:r w:rsidRPr="00F866AC">
              <w:rPr>
                <w:strike/>
                <w:szCs w:val="24"/>
              </w:rPr>
              <w:t xml:space="preserve">  876,128</w:t>
            </w:r>
          </w:p>
        </w:tc>
        <w:tc>
          <w:tcPr>
            <w:tcW w:w="1727" w:type="dxa"/>
          </w:tcPr>
          <w:p w:rsidR="0048124A" w:rsidRPr="00F866AC" w:rsidRDefault="0048124A" w:rsidP="00BA221B">
            <w:pPr>
              <w:pStyle w:val="text0"/>
              <w:ind w:right="288"/>
              <w:jc w:val="right"/>
              <w:rPr>
                <w:strike/>
                <w:szCs w:val="24"/>
              </w:rPr>
            </w:pPr>
            <w:r w:rsidRPr="00F866AC">
              <w:rPr>
                <w:strike/>
                <w:szCs w:val="24"/>
              </w:rPr>
              <w:t xml:space="preserve">    73,872</w:t>
            </w:r>
          </w:p>
        </w:tc>
      </w:tr>
      <w:tr w:rsidR="0048124A" w:rsidRPr="00C862F3" w:rsidTr="00BA221B">
        <w:tblPrEx>
          <w:tblCellMar>
            <w:top w:w="0" w:type="dxa"/>
            <w:bottom w:w="0" w:type="dxa"/>
          </w:tblCellMar>
        </w:tblPrEx>
        <w:tc>
          <w:tcPr>
            <w:tcW w:w="810" w:type="dxa"/>
          </w:tcPr>
          <w:p w:rsidR="0048124A" w:rsidRPr="00C862F3" w:rsidRDefault="0048124A" w:rsidP="00BA221B">
            <w:pPr>
              <w:pStyle w:val="text0"/>
              <w:jc w:val="center"/>
            </w:pPr>
          </w:p>
        </w:tc>
        <w:tc>
          <w:tcPr>
            <w:tcW w:w="3330" w:type="dxa"/>
            <w:gridSpan w:val="2"/>
          </w:tcPr>
          <w:p w:rsidR="0048124A" w:rsidRPr="00C862F3" w:rsidRDefault="0048124A" w:rsidP="00BA221B">
            <w:pPr>
              <w:pStyle w:val="text0"/>
              <w:jc w:val="center"/>
            </w:pPr>
            <w:r>
              <w:t xml:space="preserve">                           </w:t>
            </w:r>
          </w:p>
        </w:tc>
        <w:tc>
          <w:tcPr>
            <w:tcW w:w="1710" w:type="dxa"/>
          </w:tcPr>
          <w:p w:rsidR="0048124A" w:rsidRPr="00F866AC" w:rsidRDefault="0048124A" w:rsidP="00BA221B">
            <w:pPr>
              <w:pStyle w:val="text0"/>
              <w:ind w:right="288"/>
              <w:jc w:val="right"/>
              <w:rPr>
                <w:szCs w:val="24"/>
              </w:rPr>
            </w:pPr>
            <w:r w:rsidRPr="00F866AC">
              <w:rPr>
                <w:szCs w:val="24"/>
              </w:rPr>
              <w:t>73,120</w:t>
            </w:r>
          </w:p>
        </w:tc>
        <w:tc>
          <w:tcPr>
            <w:tcW w:w="1800" w:type="dxa"/>
          </w:tcPr>
          <w:p w:rsidR="0048124A" w:rsidRPr="00F866AC" w:rsidRDefault="0048124A" w:rsidP="00BA221B">
            <w:pPr>
              <w:pStyle w:val="text0"/>
              <w:ind w:right="288"/>
              <w:jc w:val="right"/>
              <w:rPr>
                <w:szCs w:val="24"/>
              </w:rPr>
            </w:pPr>
            <w:r w:rsidRPr="00F866AC">
              <w:rPr>
                <w:szCs w:val="24"/>
              </w:rPr>
              <w:t>900,000</w:t>
            </w:r>
          </w:p>
        </w:tc>
        <w:tc>
          <w:tcPr>
            <w:tcW w:w="1727" w:type="dxa"/>
          </w:tcPr>
          <w:p w:rsidR="0048124A" w:rsidRPr="00F866AC" w:rsidRDefault="0048124A" w:rsidP="00BA221B">
            <w:pPr>
              <w:pStyle w:val="text0"/>
              <w:ind w:right="288"/>
              <w:jc w:val="right"/>
              <w:rPr>
                <w:szCs w:val="24"/>
              </w:rPr>
            </w:pPr>
            <w:r w:rsidRPr="00F866AC">
              <w:rPr>
                <w:szCs w:val="24"/>
              </w:rPr>
              <w:t>50,000</w:t>
            </w:r>
          </w:p>
        </w:tc>
      </w:tr>
    </w:tbl>
    <w:p w:rsidR="0048124A" w:rsidRPr="00C862F3" w:rsidRDefault="0048124A" w:rsidP="0048124A">
      <w:pPr>
        <w:pStyle w:val="NLtop"/>
        <w:spacing w:before="0"/>
        <w:ind w:left="0" w:firstLine="0"/>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159385</wp:posOffset>
                </wp:positionV>
                <wp:extent cx="2813050" cy="905510"/>
                <wp:effectExtent l="3175" t="0" r="158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905510"/>
                        </a:xfrm>
                        <a:prstGeom prst="rect">
                          <a:avLst/>
                        </a:prstGeom>
                        <a:solidFill>
                          <a:srgbClr val="FFFFFF"/>
                        </a:solidFill>
                        <a:ln w="9525">
                          <a:solidFill>
                            <a:srgbClr val="000000"/>
                          </a:solidFill>
                          <a:miter lim="800000"/>
                          <a:headEnd/>
                          <a:tailEnd/>
                        </a:ln>
                      </wps:spPr>
                      <wps:txbx>
                        <w:txbxContent>
                          <w:p w:rsidR="0048124A" w:rsidRPr="005064B0" w:rsidRDefault="0048124A" w:rsidP="0048124A">
                            <w:pPr>
                              <w:rPr>
                                <w:rFonts w:ascii="Arial" w:hAnsi="Arial" w:cs="Arial"/>
                                <w:szCs w:val="24"/>
                              </w:rPr>
                            </w:pPr>
                            <w:r w:rsidRPr="005064B0">
                              <w:rPr>
                                <w:rFonts w:ascii="Arial" w:hAnsi="Arial" w:cs="Arial"/>
                                <w:szCs w:val="24"/>
                              </w:rPr>
                              <w:t xml:space="preserve">Too large.  Net book value </w:t>
                            </w:r>
                            <w:r>
                              <w:rPr>
                                <w:rFonts w:ascii="Arial" w:hAnsi="Arial" w:cs="Arial"/>
                                <w:szCs w:val="24"/>
                              </w:rPr>
                              <w:t>should equal</w:t>
                            </w:r>
                            <w:r w:rsidRPr="005064B0">
                              <w:rPr>
                                <w:rFonts w:ascii="Arial" w:hAnsi="Arial" w:cs="Arial"/>
                                <w:szCs w:val="24"/>
                              </w:rPr>
                              <w:t xml:space="preserve"> residual value</w:t>
                            </w:r>
                            <w:r>
                              <w:rPr>
                                <w:rFonts w:ascii="Arial" w:hAnsi="Arial" w:cs="Arial"/>
                                <w:szCs w:val="24"/>
                              </w:rPr>
                              <w:t xml:space="preserve"> at end of useful life.  Change depreciation expense to yield a net book value of $50,000.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30.25pt;margin-top:12.55pt;width:221.5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">
                <v:textbox>
                  <w:txbxContent>
                    <w:p w:rsidR="0048124A" w:rsidRPr="005064B0" w:rsidRDefault="0048124A" w:rsidP="0048124A">
                      <w:pPr>
                        <w:rPr>
                          <w:rFonts w:ascii="Arial" w:hAnsi="Arial" w:cs="Arial"/>
                          <w:szCs w:val="24"/>
                        </w:rPr>
                      </w:pPr>
                      <w:r w:rsidRPr="005064B0">
                        <w:rPr>
                          <w:rFonts w:ascii="Arial" w:hAnsi="Arial" w:cs="Arial"/>
                          <w:szCs w:val="24"/>
                        </w:rPr>
                        <w:t xml:space="preserve">Too large.  Net book value </w:t>
                      </w:r>
                      <w:r>
                        <w:rPr>
                          <w:rFonts w:ascii="Arial" w:hAnsi="Arial" w:cs="Arial"/>
                          <w:szCs w:val="24"/>
                        </w:rPr>
                        <w:t>should equal</w:t>
                      </w:r>
                      <w:r w:rsidRPr="005064B0">
                        <w:rPr>
                          <w:rFonts w:ascii="Arial" w:hAnsi="Arial" w:cs="Arial"/>
                          <w:szCs w:val="24"/>
                        </w:rPr>
                        <w:t xml:space="preserve"> residual value</w:t>
                      </w:r>
                      <w:r>
                        <w:rPr>
                          <w:rFonts w:ascii="Arial" w:hAnsi="Arial" w:cs="Arial"/>
                          <w:szCs w:val="24"/>
                        </w:rPr>
                        <w:t xml:space="preserve"> at end of useful life.  Change depreciation expense to yield a net book value of $50,000.</w:t>
                      </w:r>
                    </w:p>
                  </w:txbxContent>
                </v:textbox>
              </v:shape>
            </w:pict>
          </mc:Fallback>
        </mc:AlternateContent>
      </w:r>
    </w:p>
    <w:p w:rsidR="0048124A" w:rsidRPr="00C862F3" w:rsidRDefault="0048124A" w:rsidP="0048124A">
      <w:pPr>
        <w:pStyle w:val="NLtop"/>
        <w:spacing w:before="0"/>
        <w:ind w:left="0" w:firstLine="0"/>
        <w:rPr>
          <w:b/>
        </w:rPr>
      </w:pPr>
      <w:r w:rsidRPr="00C862F3">
        <w:br w:type="page"/>
      </w:r>
      <w:r w:rsidRPr="00C862F3">
        <w:rPr>
          <w:b/>
        </w:rPr>
        <w:t>E8–8. (continued)</w:t>
      </w:r>
    </w:p>
    <w:p w:rsidR="0048124A" w:rsidRPr="00C862F3" w:rsidRDefault="0048124A" w:rsidP="0048124A">
      <w:pPr>
        <w:pStyle w:val="NLtop"/>
        <w:spacing w:before="0"/>
        <w:rPr>
          <w:b/>
        </w:rPr>
      </w:pPr>
    </w:p>
    <w:p w:rsidR="0048124A" w:rsidRPr="00C862F3" w:rsidRDefault="0048124A" w:rsidP="0048124A">
      <w:pPr>
        <w:pStyle w:val="text"/>
      </w:pPr>
      <w:r w:rsidRPr="00C862F3">
        <w:t>Req. 2</w:t>
      </w:r>
    </w:p>
    <w:p w:rsidR="0048124A" w:rsidRPr="00C862F3" w:rsidRDefault="0048124A" w:rsidP="0048124A">
      <w:pPr>
        <w:pStyle w:val="text"/>
        <w:spacing w:before="120"/>
        <w:jc w:val="both"/>
      </w:pPr>
      <w:r w:rsidRPr="00C862F3">
        <w:t>If the machine is used evenly throughout its life and its efficiency (economic value in use) is expected to decline steadily each period over its life, then straight-line depreciation would be preferable. If the machine is used at a consistent rate but the efficiency is expected to decline faster in the earlier years of its useful life, then an accelerated method would be appropriate [such as, double-declining-balance]. If the machine is used at different rates over its useful life and its efficiency declines with output, then the units-of-production method would be preferable because it would result in a better matching of depreciation expense with revenue earned.</w:t>
      </w:r>
    </w:p>
    <w:p w:rsidR="0048124A" w:rsidRDefault="0048124A" w:rsidP="0048124A">
      <w:pPr>
        <w:jc w:val="both"/>
        <w:rPr>
          <w:rFonts w:ascii="Arial" w:hAnsi="Arial" w:cs="Arial"/>
          <w:b/>
          <w:caps/>
          <w:sz w:val="28"/>
          <w:szCs w:val="28"/>
        </w:rPr>
      </w:pPr>
    </w:p>
    <w:p w:rsidR="0048124A" w:rsidRDefault="0048124A" w:rsidP="0048124A">
      <w:pPr>
        <w:jc w:val="both"/>
        <w:rPr>
          <w:rFonts w:ascii="Arial" w:hAnsi="Arial" w:cs="Arial"/>
          <w:b/>
          <w:caps/>
          <w:sz w:val="28"/>
          <w:szCs w:val="28"/>
        </w:rPr>
      </w:pPr>
    </w:p>
    <w:p w:rsidR="0048124A" w:rsidRPr="00627EAA" w:rsidRDefault="0048124A" w:rsidP="0048124A">
      <w:pPr>
        <w:pStyle w:val="NLtop"/>
        <w:spacing w:before="0"/>
        <w:rPr>
          <w:b/>
        </w:rPr>
      </w:pPr>
      <w:r w:rsidRPr="00627EAA">
        <w:rPr>
          <w:b/>
        </w:rPr>
        <w:t>E8–16.</w:t>
      </w:r>
    </w:p>
    <w:p w:rsidR="0048124A" w:rsidRPr="00627EAA" w:rsidRDefault="0048124A" w:rsidP="0048124A">
      <w:pPr>
        <w:pStyle w:val="NLa"/>
      </w:pPr>
      <w:r w:rsidRPr="00627EAA">
        <w:t>Req. 1</w:t>
      </w:r>
    </w:p>
    <w:p w:rsidR="0048124A" w:rsidRDefault="0048124A" w:rsidP="0048124A">
      <w:pPr>
        <w:pStyle w:val="NLa"/>
        <w:spacing w:before="0"/>
        <w:ind w:left="475" w:hanging="475"/>
        <w:rPr>
          <w:u w:val="single"/>
        </w:rPr>
      </w:pPr>
      <w:r w:rsidRPr="00627EAA">
        <w:rPr>
          <w:u w:val="single"/>
        </w:rPr>
        <w:t>Computation of acquisition cost of the deposit in 201</w:t>
      </w:r>
      <w:r>
        <w:rPr>
          <w:u w:val="single"/>
        </w:rPr>
        <w:t>5</w:t>
      </w:r>
      <w:r w:rsidRPr="00627EAA">
        <w:rPr>
          <w:u w:val="single"/>
        </w:rPr>
        <w:t>:</w:t>
      </w:r>
    </w:p>
    <w:p w:rsidR="0048124A" w:rsidRDefault="0048124A" w:rsidP="0048124A">
      <w:pPr>
        <w:pStyle w:val="NLa"/>
        <w:spacing w:before="0"/>
        <w:ind w:left="955" w:hanging="475"/>
      </w:pPr>
      <w:r>
        <w:t>February 2015:</w:t>
      </w:r>
      <w:r>
        <w:tab/>
      </w:r>
      <w:r>
        <w:tab/>
        <w:t>Purchase of mineral deposit</w:t>
      </w:r>
      <w:r>
        <w:tab/>
      </w:r>
      <w:r>
        <w:tab/>
        <w:t>$ 800,000</w:t>
      </w:r>
    </w:p>
    <w:p w:rsidR="0048124A" w:rsidRDefault="0048124A" w:rsidP="0048124A">
      <w:pPr>
        <w:pStyle w:val="NLa"/>
        <w:spacing w:before="0"/>
        <w:ind w:left="955" w:hanging="475"/>
      </w:pPr>
      <w:r>
        <w:t>March 2015:</w:t>
      </w:r>
      <w:r>
        <w:tab/>
      </w:r>
      <w:r>
        <w:tab/>
        <w:t>Preparation costs</w:t>
      </w:r>
      <w:r>
        <w:tab/>
      </w:r>
      <w:r>
        <w:tab/>
      </w:r>
      <w:r>
        <w:tab/>
      </w:r>
      <w:r>
        <w:tab/>
      </w:r>
      <w:r>
        <w:rPr>
          <w:u w:val="single"/>
        </w:rPr>
        <w:t xml:space="preserve">     70,000</w:t>
      </w:r>
    </w:p>
    <w:p w:rsidR="0048124A" w:rsidRDefault="0048124A" w:rsidP="0048124A">
      <w:pPr>
        <w:pStyle w:val="NLa"/>
        <w:spacing w:before="0"/>
        <w:ind w:left="955" w:hanging="475"/>
        <w:rPr>
          <w:u w:val="double"/>
        </w:rPr>
      </w:pPr>
      <w:r>
        <w:tab/>
      </w:r>
      <w:r>
        <w:tab/>
      </w:r>
      <w:r>
        <w:tab/>
      </w:r>
      <w:r>
        <w:tab/>
      </w:r>
      <w:r>
        <w:tab/>
        <w:t>Total acquisition cost in 2015</w:t>
      </w:r>
      <w:r>
        <w:tab/>
      </w:r>
      <w:r>
        <w:rPr>
          <w:u w:val="double"/>
        </w:rPr>
        <w:t>$ 870,000</w:t>
      </w:r>
    </w:p>
    <w:p w:rsidR="0048124A" w:rsidRDefault="0048124A" w:rsidP="0048124A">
      <w:pPr>
        <w:pStyle w:val="NLa"/>
        <w:spacing w:before="0"/>
        <w:ind w:left="475" w:hanging="475"/>
        <w:rPr>
          <w:u w:val="double"/>
        </w:rPr>
      </w:pPr>
    </w:p>
    <w:p w:rsidR="0048124A" w:rsidRDefault="0048124A" w:rsidP="0048124A">
      <w:pPr>
        <w:pStyle w:val="NLa"/>
        <w:spacing w:before="0"/>
        <w:ind w:left="475" w:hanging="475"/>
      </w:pPr>
      <w:r>
        <w:t>Req. 2</w:t>
      </w:r>
    </w:p>
    <w:p w:rsidR="0048124A" w:rsidRDefault="0048124A" w:rsidP="0048124A">
      <w:pPr>
        <w:pStyle w:val="NLa"/>
        <w:spacing w:before="0"/>
        <w:ind w:left="475" w:hanging="475"/>
        <w:rPr>
          <w:u w:val="single"/>
        </w:rPr>
      </w:pPr>
      <w:r>
        <w:rPr>
          <w:u w:val="single"/>
        </w:rPr>
        <w:t>Computation of depletion for 2015:</w:t>
      </w:r>
    </w:p>
    <w:p w:rsidR="0048124A" w:rsidRDefault="0048124A" w:rsidP="0048124A">
      <w:pPr>
        <w:pStyle w:val="NLa"/>
        <w:spacing w:before="0"/>
        <w:ind w:firstLine="0"/>
        <w:rPr>
          <w:u w:val="double"/>
        </w:rPr>
      </w:pPr>
      <w:r>
        <w:t xml:space="preserve">$870,000 cost </w:t>
      </w:r>
      <w:r>
        <w:sym w:font="Symbol" w:char="F0B8"/>
      </w:r>
      <w:r>
        <w:t xml:space="preserve"> 1,000,000 cubic yards = $.87 per cubic yard depletion rate</w:t>
      </w:r>
      <w:r>
        <w:br/>
        <w:t xml:space="preserve">60,000 cubic yards in 2015 x $.87 = </w:t>
      </w:r>
      <w:r>
        <w:rPr>
          <w:u w:val="double"/>
        </w:rPr>
        <w:t>$52,200</w:t>
      </w:r>
    </w:p>
    <w:p w:rsidR="0048124A" w:rsidRDefault="0048124A" w:rsidP="0048124A">
      <w:pPr>
        <w:pStyle w:val="NLa"/>
        <w:spacing w:before="0"/>
        <w:ind w:left="0" w:firstLine="0"/>
      </w:pPr>
    </w:p>
    <w:p w:rsidR="0048124A" w:rsidRDefault="0048124A" w:rsidP="0048124A">
      <w:pPr>
        <w:pStyle w:val="NLa"/>
        <w:spacing w:before="0"/>
        <w:ind w:left="0" w:firstLine="0"/>
      </w:pPr>
      <w:r>
        <w:t>Req. 3</w:t>
      </w:r>
    </w:p>
    <w:p w:rsidR="0048124A" w:rsidRDefault="0048124A" w:rsidP="0048124A">
      <w:pPr>
        <w:pStyle w:val="NLa"/>
        <w:spacing w:before="0"/>
        <w:ind w:left="0" w:firstLine="0"/>
        <w:rPr>
          <w:u w:val="single"/>
        </w:rPr>
      </w:pPr>
      <w:r>
        <w:rPr>
          <w:u w:val="single"/>
        </w:rPr>
        <w:t>Computation of net book value of the deposit after the developmental work:</w:t>
      </w:r>
    </w:p>
    <w:p w:rsidR="0048124A" w:rsidRDefault="0048124A" w:rsidP="0048124A">
      <w:pPr>
        <w:pStyle w:val="NLa"/>
        <w:spacing w:before="0"/>
        <w:ind w:left="0" w:firstLine="0"/>
      </w:pPr>
      <w:r>
        <w:tab/>
        <w:t>Total acquisition cost in 2015</w:t>
      </w:r>
      <w:r>
        <w:tab/>
      </w:r>
      <w:r>
        <w:tab/>
      </w:r>
      <w:r>
        <w:tab/>
      </w:r>
      <w:r>
        <w:tab/>
      </w:r>
      <w:r>
        <w:tab/>
      </w:r>
      <w:r>
        <w:tab/>
        <w:t>$ 870,000</w:t>
      </w:r>
    </w:p>
    <w:p w:rsidR="0048124A" w:rsidRDefault="0048124A" w:rsidP="0048124A">
      <w:pPr>
        <w:pStyle w:val="NLa"/>
        <w:spacing w:before="0"/>
        <w:ind w:left="0" w:firstLine="0"/>
      </w:pPr>
      <w:r>
        <w:t xml:space="preserve">        Less:  2015 depletion</w:t>
      </w:r>
      <w:r>
        <w:tab/>
      </w:r>
      <w:r>
        <w:tab/>
      </w:r>
      <w:r>
        <w:tab/>
      </w:r>
      <w:r>
        <w:tab/>
      </w:r>
      <w:r>
        <w:tab/>
      </w:r>
      <w:r>
        <w:tab/>
      </w:r>
      <w:r>
        <w:tab/>
        <w:t xml:space="preserve">    (52,200)</w:t>
      </w:r>
    </w:p>
    <w:p w:rsidR="0048124A" w:rsidRDefault="0048124A" w:rsidP="0048124A">
      <w:pPr>
        <w:pStyle w:val="NLa"/>
        <w:spacing w:before="0"/>
        <w:ind w:left="0" w:firstLine="0"/>
      </w:pPr>
      <w:r>
        <w:tab/>
        <w:t>January 2016 developmental costs</w:t>
      </w:r>
      <w:r>
        <w:tab/>
      </w:r>
      <w:r>
        <w:tab/>
        <w:t xml:space="preserve">           </w:t>
      </w:r>
      <w:r>
        <w:tab/>
      </w:r>
      <w:r>
        <w:tab/>
      </w:r>
      <w:r>
        <w:rPr>
          <w:u w:val="single"/>
        </w:rPr>
        <w:t xml:space="preserve">       6,000</w:t>
      </w:r>
    </w:p>
    <w:p w:rsidR="0048124A" w:rsidRDefault="0048124A" w:rsidP="0048124A">
      <w:pPr>
        <w:pStyle w:val="NLa"/>
        <w:spacing w:before="0"/>
        <w:ind w:left="0" w:firstLine="0"/>
      </w:pPr>
      <w:r>
        <w:tab/>
      </w:r>
      <w:r>
        <w:tab/>
      </w:r>
      <w:r>
        <w:tab/>
      </w:r>
      <w:r>
        <w:tab/>
      </w:r>
      <w:r>
        <w:tab/>
      </w:r>
      <w:r>
        <w:tab/>
        <w:t>Net book value</w:t>
      </w:r>
      <w:r>
        <w:tab/>
      </w:r>
      <w:r>
        <w:tab/>
      </w:r>
      <w:r>
        <w:tab/>
      </w:r>
      <w:r>
        <w:rPr>
          <w:u w:val="double"/>
        </w:rPr>
        <w:t>$ 823,800</w:t>
      </w:r>
    </w:p>
    <w:p w:rsidR="0048124A" w:rsidRDefault="0048124A" w:rsidP="0048124A">
      <w:pPr>
        <w:pStyle w:val="text"/>
        <w:spacing w:before="0"/>
      </w:pPr>
    </w:p>
    <w:p w:rsidR="0048124A" w:rsidRDefault="0048124A">
      <w:pPr>
        <w:spacing w:after="0" w:line="240" w:lineRule="auto"/>
        <w:rPr>
          <w:rFonts w:ascii="Arial" w:hAnsi="Arial" w:cs="Arial"/>
          <w:b/>
          <w:caps/>
          <w:sz w:val="28"/>
          <w:szCs w:val="28"/>
        </w:rPr>
      </w:pPr>
      <w:r>
        <w:rPr>
          <w:rFonts w:ascii="Arial" w:hAnsi="Arial" w:cs="Arial"/>
          <w:b/>
          <w:caps/>
          <w:sz w:val="28"/>
          <w:szCs w:val="28"/>
        </w:rPr>
        <w:br w:type="page"/>
      </w:r>
    </w:p>
    <w:p w:rsidR="0048124A" w:rsidRDefault="0048124A" w:rsidP="0048124A">
      <w:pPr>
        <w:jc w:val="both"/>
        <w:rPr>
          <w:rFonts w:ascii="Arial" w:hAnsi="Arial" w:cs="Arial"/>
          <w:b/>
          <w:caps/>
          <w:sz w:val="28"/>
          <w:szCs w:val="28"/>
        </w:rPr>
      </w:pPr>
      <w:r>
        <w:rPr>
          <w:rFonts w:ascii="Arial" w:hAnsi="Arial" w:cs="Arial"/>
          <w:b/>
          <w:caps/>
          <w:sz w:val="28"/>
          <w:szCs w:val="28"/>
        </w:rPr>
        <w:t>ASSIGNED PROBLEMS</w:t>
      </w:r>
    </w:p>
    <w:p w:rsidR="0048124A" w:rsidRDefault="0048124A" w:rsidP="0048124A">
      <w:pPr>
        <w:pStyle w:val="text24"/>
        <w:spacing w:before="0"/>
        <w:ind w:left="480" w:hanging="480"/>
        <w:rPr>
          <w:b/>
        </w:rPr>
      </w:pPr>
    </w:p>
    <w:p w:rsidR="0048124A" w:rsidRPr="00FF1692" w:rsidRDefault="0048124A" w:rsidP="0048124A">
      <w:pPr>
        <w:pStyle w:val="text24"/>
        <w:spacing w:before="0"/>
        <w:ind w:left="480" w:hanging="480"/>
        <w:rPr>
          <w:b/>
        </w:rPr>
      </w:pPr>
      <w:r w:rsidRPr="00FF1692">
        <w:rPr>
          <w:b/>
        </w:rPr>
        <w:t>P8–6.</w:t>
      </w:r>
    </w:p>
    <w:p w:rsidR="0048124A" w:rsidRPr="00FF1692" w:rsidRDefault="0048124A" w:rsidP="0048124A">
      <w:pPr>
        <w:pStyle w:val="text24"/>
        <w:spacing w:before="0"/>
        <w:ind w:left="480" w:hanging="480"/>
      </w:pPr>
    </w:p>
    <w:p w:rsidR="0048124A" w:rsidRPr="00FF1692" w:rsidRDefault="0048124A" w:rsidP="0048124A">
      <w:pPr>
        <w:pStyle w:val="text24"/>
        <w:spacing w:before="0"/>
        <w:ind w:left="480" w:hanging="480"/>
      </w:pPr>
      <w:r w:rsidRPr="00FF1692">
        <w:t>Req. 1</w:t>
      </w:r>
    </w:p>
    <w:p w:rsidR="0048124A" w:rsidRPr="00FF1692" w:rsidRDefault="0048124A" w:rsidP="0048124A">
      <w:pPr>
        <w:pStyle w:val="text"/>
      </w:pPr>
      <w:r w:rsidRPr="00FF1692">
        <w:t>a.  Machine A -  Sold on Jan. 1, 201</w:t>
      </w:r>
      <w:r>
        <w:t>5:</w:t>
      </w:r>
    </w:p>
    <w:tbl>
      <w:tblPr>
        <w:tblW w:w="0" w:type="auto"/>
        <w:tblLayout w:type="fixed"/>
        <w:tblCellMar>
          <w:left w:w="0" w:type="dxa"/>
          <w:right w:w="0" w:type="dxa"/>
        </w:tblCellMar>
        <w:tblLook w:val="0000" w:firstRow="0" w:lastRow="0" w:firstColumn="0" w:lastColumn="0" w:noHBand="0" w:noVBand="0"/>
      </w:tblPr>
      <w:tblGrid>
        <w:gridCol w:w="360"/>
        <w:gridCol w:w="7020"/>
        <w:gridCol w:w="864"/>
        <w:gridCol w:w="245"/>
        <w:gridCol w:w="864"/>
      </w:tblGrid>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r w:rsidRPr="00FF1692">
              <w:t>(1)</w:t>
            </w:r>
          </w:p>
        </w:tc>
        <w:tc>
          <w:tcPr>
            <w:tcW w:w="7020" w:type="dxa"/>
          </w:tcPr>
          <w:p w:rsidR="0048124A" w:rsidRPr="00FF1692" w:rsidRDefault="0048124A" w:rsidP="00BA221B">
            <w:pPr>
              <w:pStyle w:val="textleaders"/>
              <w:tabs>
                <w:tab w:val="left" w:leader="dot" w:pos="5799"/>
              </w:tabs>
            </w:pPr>
            <w:r w:rsidRPr="00FF1692">
              <w:t>Depreciation expense in 201</w:t>
            </w:r>
            <w:r>
              <w:t>5</w:t>
            </w:r>
            <w:r w:rsidRPr="00FF1692">
              <w:t xml:space="preserve"> - none recorded because disposal date was Jan. 1, 201</w:t>
            </w:r>
            <w:r>
              <w:t>5</w:t>
            </w:r>
            <w:r w:rsidRPr="00FF1692">
              <w:t>.</w:t>
            </w:r>
          </w:p>
        </w:tc>
        <w:tc>
          <w:tcPr>
            <w:tcW w:w="864" w:type="dxa"/>
          </w:tcPr>
          <w:p w:rsidR="0048124A" w:rsidRPr="00FF1692" w:rsidRDefault="0048124A" w:rsidP="00BA221B">
            <w:pPr>
              <w:pStyle w:val="text0r"/>
              <w:spacing w:after="0"/>
            </w:pP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120"/>
            </w:pPr>
            <w:r w:rsidRPr="00FF1692">
              <w:t>(2)</w:t>
            </w:r>
          </w:p>
        </w:tc>
        <w:tc>
          <w:tcPr>
            <w:tcW w:w="7020" w:type="dxa"/>
          </w:tcPr>
          <w:p w:rsidR="0048124A" w:rsidRPr="00FF1692" w:rsidRDefault="0048124A" w:rsidP="00BA221B">
            <w:pPr>
              <w:pStyle w:val="textleaders"/>
              <w:tabs>
                <w:tab w:val="clear" w:pos="3120"/>
                <w:tab w:val="left" w:leader="dot" w:pos="6000"/>
              </w:tabs>
              <w:spacing w:before="120"/>
            </w:pPr>
            <w:r w:rsidRPr="00FF1692">
              <w:t>To record disposal:</w:t>
            </w:r>
          </w:p>
        </w:tc>
        <w:tc>
          <w:tcPr>
            <w:tcW w:w="864" w:type="dxa"/>
          </w:tcPr>
          <w:p w:rsidR="0048124A" w:rsidRPr="00FF1692" w:rsidRDefault="0048124A" w:rsidP="00BA221B">
            <w:pPr>
              <w:pStyle w:val="text0r"/>
              <w:spacing w:before="120" w:after="0"/>
            </w:pPr>
          </w:p>
        </w:tc>
        <w:tc>
          <w:tcPr>
            <w:tcW w:w="245" w:type="dxa"/>
          </w:tcPr>
          <w:p w:rsidR="0048124A" w:rsidRPr="00FF1692" w:rsidRDefault="0048124A" w:rsidP="00BA221B">
            <w:pPr>
              <w:pStyle w:val="text0r"/>
              <w:spacing w:before="120" w:after="0"/>
            </w:pPr>
          </w:p>
        </w:tc>
        <w:tc>
          <w:tcPr>
            <w:tcW w:w="864" w:type="dxa"/>
          </w:tcPr>
          <w:p w:rsidR="0048124A" w:rsidRPr="00FF1692" w:rsidRDefault="0048124A" w:rsidP="00BA221B">
            <w:pPr>
              <w:pStyle w:val="text0r"/>
              <w:spacing w:before="120"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Cash (+A)</w:t>
            </w:r>
            <w:r w:rsidRPr="00FF1692">
              <w:tab/>
            </w:r>
          </w:p>
        </w:tc>
        <w:tc>
          <w:tcPr>
            <w:tcW w:w="864" w:type="dxa"/>
          </w:tcPr>
          <w:p w:rsidR="0048124A" w:rsidRPr="00FF1692" w:rsidRDefault="0048124A" w:rsidP="00BA221B">
            <w:pPr>
              <w:pStyle w:val="text0r"/>
              <w:spacing w:after="0"/>
            </w:pPr>
            <w:r>
              <w:t>5</w:t>
            </w:r>
            <w:r w:rsidRPr="00FF1692">
              <w:t>,</w:t>
            </w:r>
            <w:r>
              <w:t>000</w:t>
            </w: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Accumulated depreciation, Machine A (</w:t>
            </w:r>
            <w:r w:rsidRPr="00FF1692">
              <w:sym w:font="Symbol" w:char="F02D"/>
            </w:r>
            <w:r w:rsidRPr="00FF1692">
              <w:t>XA, +A)</w:t>
            </w:r>
            <w:r w:rsidRPr="00FF1692">
              <w:tab/>
            </w:r>
          </w:p>
        </w:tc>
        <w:tc>
          <w:tcPr>
            <w:tcW w:w="864" w:type="dxa"/>
          </w:tcPr>
          <w:p w:rsidR="0048124A" w:rsidRPr="00FF1692" w:rsidRDefault="0048124A" w:rsidP="00BA221B">
            <w:pPr>
              <w:pStyle w:val="text0r"/>
              <w:spacing w:after="0"/>
            </w:pPr>
            <w:r>
              <w:t>15</w:t>
            </w:r>
            <w:r w:rsidRPr="00FF1692">
              <w:t>,</w:t>
            </w:r>
            <w:r>
              <w:t>75</w:t>
            </w:r>
            <w:r w:rsidRPr="00FF1692">
              <w:t>0</w:t>
            </w: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D8315A">
              <w:rPr>
                <w:rFonts w:ascii="Cambria Math" w:hAnsi="Cambria Math" w:cs="Arial"/>
              </w:rPr>
              <w:t> </w:t>
            </w:r>
            <w:r w:rsidRPr="00D8315A">
              <w:rPr>
                <w:rFonts w:cs="Arial"/>
              </w:rPr>
              <w:t>Loss on disposal</w:t>
            </w:r>
            <w:r w:rsidRPr="00FF1692">
              <w:t xml:space="preserve"> of machine (+</w:t>
            </w:r>
            <w:r>
              <w:t>Loss</w:t>
            </w:r>
            <w:r w:rsidRPr="00FF1692">
              <w:t xml:space="preserve">, </w:t>
            </w:r>
            <w:r w:rsidRPr="00FF1692">
              <w:sym w:font="Symbol" w:char="F02D"/>
            </w:r>
            <w:r w:rsidRPr="00FF1692">
              <w:t>SE)</w:t>
            </w:r>
            <w:r w:rsidRPr="00FF1692">
              <w:tab/>
            </w:r>
          </w:p>
        </w:tc>
        <w:tc>
          <w:tcPr>
            <w:tcW w:w="864" w:type="dxa"/>
          </w:tcPr>
          <w:p w:rsidR="0048124A" w:rsidRPr="00FF1692" w:rsidRDefault="0048124A" w:rsidP="00BA221B">
            <w:pPr>
              <w:pStyle w:val="text0r"/>
              <w:spacing w:after="0"/>
            </w:pPr>
            <w:r>
              <w:t>250</w:t>
            </w: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rPr>
                <w:rFonts w:ascii="Cambria Math" w:hAnsi="Cambria Math" w:cs="Cambria Math"/>
              </w:rPr>
              <w:t> </w:t>
            </w:r>
            <w:r w:rsidRPr="00FF1692">
              <w:rPr>
                <w:rFonts w:ascii="Cambria Math" w:hAnsi="Cambria Math" w:cs="Cambria Math"/>
              </w:rPr>
              <w:t> </w:t>
            </w:r>
            <w:r w:rsidRPr="00FF1692">
              <w:t xml:space="preserve">   Equipment (Machine A) (</w:t>
            </w:r>
            <w:r w:rsidRPr="00FF1692">
              <w:sym w:font="Symbol" w:char="F02D"/>
            </w:r>
            <w:r w:rsidRPr="00FF1692">
              <w:t>A)</w:t>
            </w:r>
            <w:r w:rsidRPr="00FF1692">
              <w:tab/>
            </w:r>
          </w:p>
        </w:tc>
        <w:tc>
          <w:tcPr>
            <w:tcW w:w="864" w:type="dxa"/>
          </w:tcPr>
          <w:p w:rsidR="0048124A" w:rsidRPr="00FF1692" w:rsidRDefault="0048124A" w:rsidP="00BA221B">
            <w:pPr>
              <w:pStyle w:val="text0r"/>
              <w:spacing w:after="0"/>
            </w:pP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r w:rsidRPr="00FF1692">
              <w:t>21,000</w:t>
            </w:r>
          </w:p>
        </w:tc>
      </w:tr>
    </w:tbl>
    <w:p w:rsidR="0048124A" w:rsidRPr="00FF1692" w:rsidRDefault="0048124A" w:rsidP="0048124A">
      <w:pPr>
        <w:pStyle w:val="text"/>
      </w:pPr>
      <w:r w:rsidRPr="00FF1692">
        <w:t>b.  Machine B – Sold on December 31, 201</w:t>
      </w:r>
      <w:r>
        <w:t>5</w:t>
      </w:r>
      <w:r w:rsidRPr="00FF1692">
        <w:t>:</w:t>
      </w:r>
    </w:p>
    <w:tbl>
      <w:tblPr>
        <w:tblW w:w="0" w:type="auto"/>
        <w:tblLayout w:type="fixed"/>
        <w:tblCellMar>
          <w:left w:w="0" w:type="dxa"/>
          <w:right w:w="0" w:type="dxa"/>
        </w:tblCellMar>
        <w:tblLook w:val="0000" w:firstRow="0" w:lastRow="0" w:firstColumn="0" w:lastColumn="0" w:noHBand="0" w:noVBand="0"/>
      </w:tblPr>
      <w:tblGrid>
        <w:gridCol w:w="360"/>
        <w:gridCol w:w="7020"/>
        <w:gridCol w:w="864"/>
        <w:gridCol w:w="245"/>
        <w:gridCol w:w="864"/>
      </w:tblGrid>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r w:rsidRPr="00FF1692">
              <w:t>(1)</w:t>
            </w:r>
          </w:p>
        </w:tc>
        <w:tc>
          <w:tcPr>
            <w:tcW w:w="7020" w:type="dxa"/>
          </w:tcPr>
          <w:p w:rsidR="0048124A" w:rsidRPr="00FF1692" w:rsidRDefault="0048124A" w:rsidP="00BA221B">
            <w:pPr>
              <w:pStyle w:val="textleaders"/>
              <w:tabs>
                <w:tab w:val="clear" w:pos="3120"/>
                <w:tab w:val="left" w:leader="dot" w:pos="6360"/>
              </w:tabs>
            </w:pPr>
            <w:r w:rsidRPr="00FF1692">
              <w:t>To record depreciation expense for 201</w:t>
            </w:r>
            <w:r>
              <w:t>5</w:t>
            </w:r>
            <w:r w:rsidRPr="00FF1692">
              <w:t>:</w:t>
            </w:r>
          </w:p>
        </w:tc>
        <w:tc>
          <w:tcPr>
            <w:tcW w:w="864" w:type="dxa"/>
          </w:tcPr>
          <w:p w:rsidR="0048124A" w:rsidRPr="00FF1692" w:rsidRDefault="0048124A" w:rsidP="00BA221B">
            <w:pPr>
              <w:pStyle w:val="text0r"/>
              <w:spacing w:after="0"/>
            </w:pP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 xml:space="preserve">Depreciation expense (+E, </w:t>
            </w:r>
            <w:r w:rsidRPr="00FF1692">
              <w:sym w:font="Symbol" w:char="F02D"/>
            </w:r>
            <w:r w:rsidRPr="00FF1692">
              <w:t>SE)</w:t>
            </w:r>
            <w:r w:rsidRPr="00FF1692">
              <w:tab/>
            </w:r>
          </w:p>
        </w:tc>
        <w:tc>
          <w:tcPr>
            <w:tcW w:w="864" w:type="dxa"/>
          </w:tcPr>
          <w:p w:rsidR="0048124A" w:rsidRPr="00FF1692" w:rsidRDefault="0048124A" w:rsidP="00BA221B">
            <w:pPr>
              <w:pStyle w:val="text0r"/>
              <w:spacing w:after="0"/>
            </w:pPr>
            <w:r>
              <w:t>4</w:t>
            </w:r>
            <w:r w:rsidRPr="00FF1692">
              <w:t>,</w:t>
            </w:r>
            <w:r>
              <w:t>6</w:t>
            </w:r>
            <w:r w:rsidRPr="00FF1692">
              <w:t>00</w:t>
            </w: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 </w:t>
            </w:r>
            <w:r w:rsidRPr="00FF1692">
              <w:t xml:space="preserve">   Accumulated depreciation, Machine B (+XA, </w:t>
            </w:r>
            <w:r w:rsidRPr="00FF1692">
              <w:sym w:font="Symbol" w:char="F02D"/>
            </w:r>
            <w:r w:rsidRPr="00FF1692">
              <w:t>A)</w:t>
            </w:r>
            <w:r w:rsidRPr="00FF1692">
              <w:tab/>
            </w:r>
          </w:p>
        </w:tc>
        <w:tc>
          <w:tcPr>
            <w:tcW w:w="864" w:type="dxa"/>
          </w:tcPr>
          <w:p w:rsidR="0048124A" w:rsidRPr="00FF1692" w:rsidRDefault="0048124A" w:rsidP="00BA221B">
            <w:pPr>
              <w:pStyle w:val="text0r"/>
              <w:spacing w:after="0"/>
            </w:pP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r>
              <w:t>4</w:t>
            </w:r>
            <w:r w:rsidRPr="00FF1692">
              <w:t>,</w:t>
            </w:r>
            <w:r>
              <w:t>6</w:t>
            </w:r>
            <w:r w:rsidRPr="00FF1692">
              <w:t>00</w:t>
            </w: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w:t>
            </w:r>
            <w:r>
              <w:t>50</w:t>
            </w:r>
            <w:r w:rsidRPr="00FF1692">
              <w:t xml:space="preserve">,000 – $4,000) </w:t>
            </w:r>
            <w:r w:rsidRPr="00FF1692">
              <w:sym w:font="Symbol" w:char="F0B8"/>
            </w:r>
            <w:r w:rsidRPr="00FF1692">
              <w:t xml:space="preserve"> 10 years = $</w:t>
            </w:r>
            <w:r>
              <w:t>4</w:t>
            </w:r>
            <w:r w:rsidRPr="00FF1692">
              <w:t>,</w:t>
            </w:r>
            <w:r>
              <w:t>6</w:t>
            </w:r>
            <w:r w:rsidRPr="00FF1692">
              <w:t>00.</w:t>
            </w:r>
          </w:p>
        </w:tc>
        <w:tc>
          <w:tcPr>
            <w:tcW w:w="864" w:type="dxa"/>
          </w:tcPr>
          <w:p w:rsidR="0048124A" w:rsidRPr="00FF1692" w:rsidRDefault="0048124A" w:rsidP="00BA221B">
            <w:pPr>
              <w:pStyle w:val="text0r"/>
              <w:spacing w:after="0"/>
            </w:pP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120"/>
            </w:pPr>
            <w:r w:rsidRPr="00FF1692">
              <w:t>(2)</w:t>
            </w:r>
          </w:p>
        </w:tc>
        <w:tc>
          <w:tcPr>
            <w:tcW w:w="7020" w:type="dxa"/>
          </w:tcPr>
          <w:p w:rsidR="0048124A" w:rsidRPr="00FF1692" w:rsidRDefault="0048124A" w:rsidP="00BA221B">
            <w:pPr>
              <w:pStyle w:val="textleaders"/>
              <w:tabs>
                <w:tab w:val="clear" w:pos="3120"/>
                <w:tab w:val="left" w:leader="dot" w:pos="6360"/>
              </w:tabs>
              <w:spacing w:before="120"/>
            </w:pPr>
            <w:r w:rsidRPr="00FF1692">
              <w:t>To record disposal:</w:t>
            </w:r>
          </w:p>
        </w:tc>
        <w:tc>
          <w:tcPr>
            <w:tcW w:w="864" w:type="dxa"/>
          </w:tcPr>
          <w:p w:rsidR="0048124A" w:rsidRPr="00FF1692" w:rsidRDefault="0048124A" w:rsidP="00BA221B">
            <w:pPr>
              <w:pStyle w:val="text0r"/>
              <w:spacing w:before="120" w:after="0"/>
            </w:pPr>
          </w:p>
        </w:tc>
        <w:tc>
          <w:tcPr>
            <w:tcW w:w="245" w:type="dxa"/>
          </w:tcPr>
          <w:p w:rsidR="0048124A" w:rsidRPr="00FF1692" w:rsidRDefault="0048124A" w:rsidP="00BA221B">
            <w:pPr>
              <w:pStyle w:val="text0r"/>
              <w:spacing w:before="120" w:after="0"/>
            </w:pPr>
          </w:p>
        </w:tc>
        <w:tc>
          <w:tcPr>
            <w:tcW w:w="864" w:type="dxa"/>
          </w:tcPr>
          <w:p w:rsidR="0048124A" w:rsidRPr="00FF1692" w:rsidRDefault="0048124A" w:rsidP="00BA221B">
            <w:pPr>
              <w:pStyle w:val="text0r"/>
              <w:spacing w:before="120"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Cash (+A)</w:t>
            </w:r>
            <w:r w:rsidRPr="00FF1692">
              <w:tab/>
            </w:r>
          </w:p>
        </w:tc>
        <w:tc>
          <w:tcPr>
            <w:tcW w:w="864" w:type="dxa"/>
          </w:tcPr>
          <w:p w:rsidR="0048124A" w:rsidRPr="00FF1692" w:rsidRDefault="0048124A" w:rsidP="00BA221B">
            <w:pPr>
              <w:pStyle w:val="text0r"/>
              <w:spacing w:after="0"/>
            </w:pPr>
            <w:r>
              <w:t>2</w:t>
            </w:r>
            <w:r w:rsidRPr="00FF1692">
              <w:t>,500</w:t>
            </w: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Note receivable (+A)</w:t>
            </w:r>
            <w:r w:rsidRPr="00FF1692">
              <w:tab/>
            </w:r>
          </w:p>
        </w:tc>
        <w:tc>
          <w:tcPr>
            <w:tcW w:w="864" w:type="dxa"/>
          </w:tcPr>
          <w:p w:rsidR="0048124A" w:rsidRPr="00FF1692" w:rsidRDefault="0048124A" w:rsidP="00BA221B">
            <w:pPr>
              <w:pStyle w:val="text0r"/>
              <w:spacing w:after="0"/>
            </w:pPr>
            <w:r>
              <w:t>8</w:t>
            </w:r>
            <w:r w:rsidRPr="00FF1692">
              <w:t>,000</w:t>
            </w: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Accumulated depreciation, Machine B ($</w:t>
            </w:r>
            <w:r>
              <w:t>36</w:t>
            </w:r>
            <w:r w:rsidRPr="00FF1692">
              <w:t>,</w:t>
            </w:r>
            <w:r>
              <w:t>8</w:t>
            </w:r>
            <w:r w:rsidRPr="00FF1692">
              <w:t>00 + $</w:t>
            </w:r>
            <w:r>
              <w:t>4</w:t>
            </w:r>
            <w:r w:rsidRPr="00FF1692">
              <w:t>,</w:t>
            </w:r>
            <w:r>
              <w:t>6</w:t>
            </w:r>
            <w:r w:rsidRPr="00FF1692">
              <w:t xml:space="preserve">00) </w:t>
            </w:r>
          </w:p>
          <w:p w:rsidR="0048124A" w:rsidRPr="00FF1692" w:rsidRDefault="0048124A" w:rsidP="00BA221B">
            <w:pPr>
              <w:pStyle w:val="textleaders"/>
              <w:tabs>
                <w:tab w:val="clear" w:pos="3120"/>
                <w:tab w:val="left" w:leader="dot" w:pos="6360"/>
              </w:tabs>
            </w:pPr>
            <w:r w:rsidRPr="00FF1692">
              <w:t xml:space="preserve">   (</w:t>
            </w:r>
            <w:r w:rsidRPr="00FF1692">
              <w:sym w:font="Symbol" w:char="F02D"/>
            </w:r>
            <w:r w:rsidRPr="00FF1692">
              <w:t xml:space="preserve">XA, +A) </w:t>
            </w:r>
            <w:r w:rsidRPr="00FF1692">
              <w:tab/>
            </w:r>
          </w:p>
        </w:tc>
        <w:tc>
          <w:tcPr>
            <w:tcW w:w="864" w:type="dxa"/>
          </w:tcPr>
          <w:p w:rsidR="0048124A" w:rsidRPr="00FF1692" w:rsidRDefault="0048124A" w:rsidP="00BA221B">
            <w:pPr>
              <w:pStyle w:val="text0r"/>
              <w:spacing w:after="0"/>
            </w:pPr>
          </w:p>
          <w:p w:rsidR="0048124A" w:rsidRPr="00FF1692" w:rsidRDefault="0048124A" w:rsidP="00BA221B">
            <w:pPr>
              <w:pStyle w:val="text0r"/>
              <w:spacing w:after="0"/>
            </w:pPr>
            <w:r>
              <w:t>41</w:t>
            </w:r>
            <w:r w:rsidRPr="00FF1692">
              <w:t>,</w:t>
            </w:r>
            <w:r>
              <w:t>4</w:t>
            </w:r>
            <w:r w:rsidRPr="00FF1692">
              <w:t>00</w:t>
            </w: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rPr>
                <w:rFonts w:ascii="Cambria Math" w:hAnsi="Cambria Math" w:cs="Cambria Math"/>
              </w:rPr>
              <w:t> </w:t>
            </w:r>
            <w:r>
              <w:t xml:space="preserve">       Gain</w:t>
            </w:r>
            <w:r w:rsidRPr="00FF1692">
              <w:t xml:space="preserve"> on disposal of machine (+</w:t>
            </w:r>
            <w:r>
              <w:t>Gain</w:t>
            </w:r>
            <w:r w:rsidRPr="00FF1692">
              <w:t xml:space="preserve">, </w:t>
            </w:r>
            <w:r>
              <w:t>+</w:t>
            </w:r>
            <w:r w:rsidRPr="00FF1692">
              <w:t>SE)</w:t>
            </w:r>
            <w:r w:rsidRPr="00FF1692">
              <w:tab/>
            </w:r>
          </w:p>
        </w:tc>
        <w:tc>
          <w:tcPr>
            <w:tcW w:w="864" w:type="dxa"/>
          </w:tcPr>
          <w:p w:rsidR="0048124A" w:rsidRPr="00FF1692" w:rsidRDefault="0048124A" w:rsidP="00BA221B">
            <w:pPr>
              <w:pStyle w:val="text0r"/>
              <w:spacing w:after="0"/>
            </w:pP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r>
              <w:t>1,9</w:t>
            </w:r>
            <w:r w:rsidRPr="00FF1692">
              <w:t>00</w:t>
            </w:r>
          </w:p>
        </w:tc>
      </w:tr>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 </w:t>
            </w:r>
            <w:r w:rsidRPr="00FF1692">
              <w:t xml:space="preserve">   Equipment (Machine B) (</w:t>
            </w:r>
            <w:r w:rsidRPr="00FF1692">
              <w:sym w:font="Symbol" w:char="F02D"/>
            </w:r>
            <w:r w:rsidRPr="00FF1692">
              <w:t>A)</w:t>
            </w:r>
            <w:r w:rsidRPr="00FF1692">
              <w:tab/>
            </w:r>
          </w:p>
        </w:tc>
        <w:tc>
          <w:tcPr>
            <w:tcW w:w="864" w:type="dxa"/>
          </w:tcPr>
          <w:p w:rsidR="0048124A" w:rsidRPr="00FF1692" w:rsidRDefault="0048124A" w:rsidP="00BA221B">
            <w:pPr>
              <w:pStyle w:val="text0r"/>
              <w:spacing w:after="0"/>
            </w:pPr>
          </w:p>
        </w:tc>
        <w:tc>
          <w:tcPr>
            <w:tcW w:w="245" w:type="dxa"/>
          </w:tcPr>
          <w:p w:rsidR="0048124A" w:rsidRPr="00FF1692" w:rsidRDefault="0048124A" w:rsidP="00BA221B">
            <w:pPr>
              <w:pStyle w:val="text0r"/>
              <w:spacing w:after="0"/>
            </w:pPr>
          </w:p>
        </w:tc>
        <w:tc>
          <w:tcPr>
            <w:tcW w:w="864" w:type="dxa"/>
          </w:tcPr>
          <w:p w:rsidR="0048124A" w:rsidRPr="00FF1692" w:rsidRDefault="0048124A" w:rsidP="00BA221B">
            <w:pPr>
              <w:pStyle w:val="text0r"/>
              <w:spacing w:after="0"/>
            </w:pPr>
            <w:r>
              <w:t>50</w:t>
            </w:r>
            <w:r w:rsidRPr="00FF1692">
              <w:t>,000</w:t>
            </w:r>
          </w:p>
        </w:tc>
      </w:tr>
    </w:tbl>
    <w:p w:rsidR="0048124A" w:rsidRPr="00FF1692" w:rsidRDefault="0048124A" w:rsidP="0048124A">
      <w:pPr>
        <w:pStyle w:val="text"/>
        <w:rPr>
          <w:rFonts w:ascii="Times" w:hAnsi="Times"/>
        </w:rPr>
      </w:pPr>
      <w:r w:rsidRPr="00FF1692">
        <w:t>c.  Machine C</w:t>
      </w:r>
      <w:r>
        <w:t xml:space="preserve"> – </w:t>
      </w:r>
      <w:r w:rsidRPr="00FF1692">
        <w:t>Disposal on January 1, 201</w:t>
      </w:r>
      <w:r>
        <w:t>5</w:t>
      </w:r>
      <w:r w:rsidRPr="00FF1692">
        <w:t>:</w:t>
      </w:r>
    </w:p>
    <w:tbl>
      <w:tblPr>
        <w:tblW w:w="0" w:type="auto"/>
        <w:tblLayout w:type="fixed"/>
        <w:tblCellMar>
          <w:left w:w="0" w:type="dxa"/>
          <w:right w:w="0" w:type="dxa"/>
        </w:tblCellMar>
        <w:tblLook w:val="0000" w:firstRow="0" w:lastRow="0" w:firstColumn="0" w:lastColumn="0" w:noHBand="0" w:noVBand="0"/>
      </w:tblPr>
      <w:tblGrid>
        <w:gridCol w:w="360"/>
        <w:gridCol w:w="7020"/>
        <w:gridCol w:w="864"/>
        <w:gridCol w:w="239"/>
        <w:gridCol w:w="6"/>
        <w:gridCol w:w="858"/>
        <w:gridCol w:w="6"/>
      </w:tblGrid>
      <w:tr w:rsidR="0048124A" w:rsidRPr="00FF1692" w:rsidTr="00BA221B">
        <w:tblPrEx>
          <w:tblCellMar>
            <w:top w:w="0" w:type="dxa"/>
            <w:left w:w="0" w:type="dxa"/>
            <w:bottom w:w="0" w:type="dxa"/>
            <w:right w:w="0" w:type="dxa"/>
          </w:tblCellMar>
        </w:tblPrEx>
        <w:tc>
          <w:tcPr>
            <w:tcW w:w="360" w:type="dxa"/>
          </w:tcPr>
          <w:p w:rsidR="0048124A" w:rsidRPr="00FF1692" w:rsidRDefault="0048124A" w:rsidP="00BA221B">
            <w:pPr>
              <w:pStyle w:val="text"/>
              <w:spacing w:before="0"/>
            </w:pPr>
            <w:r w:rsidRPr="00FF1692">
              <w:t>(1)</w:t>
            </w:r>
          </w:p>
        </w:tc>
        <w:tc>
          <w:tcPr>
            <w:tcW w:w="7020" w:type="dxa"/>
          </w:tcPr>
          <w:p w:rsidR="0048124A" w:rsidRPr="00FF1692" w:rsidRDefault="0048124A" w:rsidP="00BA221B">
            <w:pPr>
              <w:pStyle w:val="textleaders"/>
              <w:tabs>
                <w:tab w:val="left" w:leader="dot" w:pos="5799"/>
              </w:tabs>
            </w:pPr>
            <w:r w:rsidRPr="00FF1692">
              <w:t>Depreciation expense in 201</w:t>
            </w:r>
            <w:r>
              <w:t>5</w:t>
            </w:r>
            <w:r w:rsidRPr="00FF1692">
              <w:t xml:space="preserve"> - none recorded because disposal date was Jan. 1, 201</w:t>
            </w:r>
            <w:r>
              <w:t>5</w:t>
            </w:r>
            <w:r w:rsidRPr="00FF1692">
              <w:t>.</w:t>
            </w:r>
          </w:p>
        </w:tc>
        <w:tc>
          <w:tcPr>
            <w:tcW w:w="864" w:type="dxa"/>
          </w:tcPr>
          <w:p w:rsidR="0048124A" w:rsidRPr="00FF1692" w:rsidRDefault="0048124A" w:rsidP="00BA221B">
            <w:pPr>
              <w:pStyle w:val="text0r"/>
              <w:spacing w:after="0"/>
            </w:pPr>
          </w:p>
        </w:tc>
        <w:tc>
          <w:tcPr>
            <w:tcW w:w="245" w:type="dxa"/>
            <w:gridSpan w:val="2"/>
          </w:tcPr>
          <w:p w:rsidR="0048124A" w:rsidRPr="00FF1692" w:rsidRDefault="0048124A" w:rsidP="00BA221B">
            <w:pPr>
              <w:pStyle w:val="text0r"/>
              <w:spacing w:after="0"/>
            </w:pPr>
          </w:p>
        </w:tc>
        <w:tc>
          <w:tcPr>
            <w:tcW w:w="864" w:type="dxa"/>
            <w:gridSpan w:val="2"/>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rPr>
          <w:gridAfter w:val="1"/>
          <w:wAfter w:w="6" w:type="dxa"/>
        </w:trPr>
        <w:tc>
          <w:tcPr>
            <w:tcW w:w="360" w:type="dxa"/>
          </w:tcPr>
          <w:p w:rsidR="0048124A" w:rsidRPr="00FF1692" w:rsidRDefault="0048124A" w:rsidP="00BA221B">
            <w:pPr>
              <w:pStyle w:val="text"/>
              <w:spacing w:before="120"/>
            </w:pPr>
            <w:r w:rsidRPr="00FF1692">
              <w:t>(2)</w:t>
            </w:r>
          </w:p>
        </w:tc>
        <w:tc>
          <w:tcPr>
            <w:tcW w:w="7020" w:type="dxa"/>
          </w:tcPr>
          <w:p w:rsidR="0048124A" w:rsidRPr="00FF1692" w:rsidRDefault="0048124A" w:rsidP="00BA221B">
            <w:pPr>
              <w:pStyle w:val="textleaders"/>
              <w:tabs>
                <w:tab w:val="clear" w:pos="3120"/>
                <w:tab w:val="left" w:leader="dot" w:pos="6360"/>
              </w:tabs>
              <w:spacing w:before="120"/>
            </w:pPr>
            <w:r w:rsidRPr="00FF1692">
              <w:t>To record disposal:</w:t>
            </w:r>
          </w:p>
        </w:tc>
        <w:tc>
          <w:tcPr>
            <w:tcW w:w="864" w:type="dxa"/>
          </w:tcPr>
          <w:p w:rsidR="0048124A" w:rsidRPr="00FF1692" w:rsidRDefault="0048124A" w:rsidP="00BA221B">
            <w:pPr>
              <w:pStyle w:val="text0r"/>
              <w:spacing w:before="120" w:after="0"/>
            </w:pPr>
          </w:p>
        </w:tc>
        <w:tc>
          <w:tcPr>
            <w:tcW w:w="239" w:type="dxa"/>
          </w:tcPr>
          <w:p w:rsidR="0048124A" w:rsidRPr="00FF1692" w:rsidRDefault="0048124A" w:rsidP="00BA221B">
            <w:pPr>
              <w:pStyle w:val="text0r"/>
              <w:spacing w:before="120" w:after="0"/>
            </w:pPr>
          </w:p>
        </w:tc>
        <w:tc>
          <w:tcPr>
            <w:tcW w:w="864" w:type="dxa"/>
            <w:gridSpan w:val="2"/>
          </w:tcPr>
          <w:p w:rsidR="0048124A" w:rsidRPr="00FF1692" w:rsidRDefault="0048124A" w:rsidP="00BA221B">
            <w:pPr>
              <w:pStyle w:val="text0r"/>
              <w:spacing w:before="120" w:after="0"/>
            </w:pPr>
          </w:p>
        </w:tc>
      </w:tr>
      <w:tr w:rsidR="0048124A" w:rsidRPr="00FF1692" w:rsidTr="00BA221B">
        <w:tblPrEx>
          <w:tblCellMar>
            <w:top w:w="0" w:type="dxa"/>
            <w:left w:w="0" w:type="dxa"/>
            <w:bottom w:w="0" w:type="dxa"/>
            <w:right w:w="0" w:type="dxa"/>
          </w:tblCellMar>
        </w:tblPrEx>
        <w:trPr>
          <w:gridAfter w:val="1"/>
          <w:wAfter w:w="6" w:type="dxa"/>
        </w:trPr>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Accumulated depreciation, Machine C (</w:t>
            </w:r>
            <w:r w:rsidRPr="00FF1692">
              <w:sym w:font="Symbol" w:char="F02D"/>
            </w:r>
            <w:r w:rsidRPr="00FF1692">
              <w:t xml:space="preserve">XA, +A) </w:t>
            </w:r>
            <w:r w:rsidRPr="00FF1692">
              <w:tab/>
            </w:r>
          </w:p>
        </w:tc>
        <w:tc>
          <w:tcPr>
            <w:tcW w:w="864" w:type="dxa"/>
          </w:tcPr>
          <w:p w:rsidR="0048124A" w:rsidRPr="00FF1692" w:rsidRDefault="0048124A" w:rsidP="00BA221B">
            <w:pPr>
              <w:pStyle w:val="text0r"/>
              <w:spacing w:after="0"/>
            </w:pPr>
            <w:r>
              <w:t>64</w:t>
            </w:r>
            <w:r w:rsidRPr="00FF1692">
              <w:t>,</w:t>
            </w:r>
            <w:r>
              <w:t>0</w:t>
            </w:r>
            <w:r w:rsidRPr="00FF1692">
              <w:t>00</w:t>
            </w:r>
          </w:p>
        </w:tc>
        <w:tc>
          <w:tcPr>
            <w:tcW w:w="239" w:type="dxa"/>
          </w:tcPr>
          <w:p w:rsidR="0048124A" w:rsidRPr="00FF1692" w:rsidRDefault="0048124A" w:rsidP="00BA221B">
            <w:pPr>
              <w:pStyle w:val="text0r"/>
              <w:spacing w:after="0"/>
            </w:pPr>
          </w:p>
        </w:tc>
        <w:tc>
          <w:tcPr>
            <w:tcW w:w="864" w:type="dxa"/>
            <w:gridSpan w:val="2"/>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rPr>
          <w:gridAfter w:val="1"/>
          <w:wAfter w:w="6" w:type="dxa"/>
        </w:trPr>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xml:space="preserve">    Loss on disposal of machine (+Loss, </w:t>
            </w:r>
            <w:r w:rsidRPr="00FF1692">
              <w:sym w:font="Symbol" w:char="F02D"/>
            </w:r>
            <w:r w:rsidRPr="00FF1692">
              <w:t>SE)</w:t>
            </w:r>
            <w:r w:rsidRPr="00FF1692">
              <w:tab/>
            </w:r>
          </w:p>
        </w:tc>
        <w:tc>
          <w:tcPr>
            <w:tcW w:w="864" w:type="dxa"/>
          </w:tcPr>
          <w:p w:rsidR="0048124A" w:rsidRPr="00FF1692" w:rsidRDefault="0048124A" w:rsidP="00BA221B">
            <w:pPr>
              <w:pStyle w:val="text0r"/>
              <w:spacing w:after="0"/>
            </w:pPr>
            <w:r>
              <w:t>21</w:t>
            </w:r>
            <w:r w:rsidRPr="00FF1692">
              <w:t>,</w:t>
            </w:r>
            <w:r>
              <w:t>0</w:t>
            </w:r>
            <w:r w:rsidRPr="00FF1692">
              <w:t>00</w:t>
            </w:r>
          </w:p>
        </w:tc>
        <w:tc>
          <w:tcPr>
            <w:tcW w:w="239" w:type="dxa"/>
          </w:tcPr>
          <w:p w:rsidR="0048124A" w:rsidRPr="00FF1692" w:rsidRDefault="0048124A" w:rsidP="00BA221B">
            <w:pPr>
              <w:pStyle w:val="text0r"/>
              <w:spacing w:after="0"/>
            </w:pPr>
          </w:p>
        </w:tc>
        <w:tc>
          <w:tcPr>
            <w:tcW w:w="864" w:type="dxa"/>
            <w:gridSpan w:val="2"/>
          </w:tcPr>
          <w:p w:rsidR="0048124A" w:rsidRPr="00FF1692" w:rsidRDefault="0048124A" w:rsidP="00BA221B">
            <w:pPr>
              <w:pStyle w:val="text0r"/>
              <w:spacing w:after="0"/>
            </w:pPr>
          </w:p>
        </w:tc>
      </w:tr>
      <w:tr w:rsidR="0048124A" w:rsidRPr="00FF1692" w:rsidTr="00BA221B">
        <w:tblPrEx>
          <w:tblCellMar>
            <w:top w:w="0" w:type="dxa"/>
            <w:left w:w="0" w:type="dxa"/>
            <w:bottom w:w="0" w:type="dxa"/>
            <w:right w:w="0" w:type="dxa"/>
          </w:tblCellMar>
        </w:tblPrEx>
        <w:trPr>
          <w:gridAfter w:val="1"/>
          <w:wAfter w:w="6" w:type="dxa"/>
        </w:trPr>
        <w:tc>
          <w:tcPr>
            <w:tcW w:w="360" w:type="dxa"/>
          </w:tcPr>
          <w:p w:rsidR="0048124A" w:rsidRPr="00FF1692" w:rsidRDefault="0048124A" w:rsidP="00BA221B">
            <w:pPr>
              <w:pStyle w:val="text"/>
              <w:spacing w:before="0"/>
            </w:pPr>
          </w:p>
        </w:tc>
        <w:tc>
          <w:tcPr>
            <w:tcW w:w="7020" w:type="dxa"/>
          </w:tcPr>
          <w:p w:rsidR="0048124A" w:rsidRPr="00FF1692" w:rsidRDefault="0048124A" w:rsidP="00BA221B">
            <w:pPr>
              <w:pStyle w:val="textleaders"/>
              <w:tabs>
                <w:tab w:val="clear" w:pos="3120"/>
                <w:tab w:val="left" w:leader="dot" w:pos="6360"/>
              </w:tabs>
            </w:pPr>
            <w:r w:rsidRPr="00FF1692">
              <w:t> </w:t>
            </w:r>
            <w:r w:rsidRPr="00FF1692">
              <w:t xml:space="preserve">       Equipment (Machine C) (</w:t>
            </w:r>
            <w:r w:rsidRPr="00FF1692">
              <w:sym w:font="Symbol" w:char="F02D"/>
            </w:r>
            <w:r w:rsidRPr="00FF1692">
              <w:t>A)</w:t>
            </w:r>
            <w:r w:rsidRPr="00FF1692">
              <w:tab/>
            </w:r>
          </w:p>
        </w:tc>
        <w:tc>
          <w:tcPr>
            <w:tcW w:w="864" w:type="dxa"/>
          </w:tcPr>
          <w:p w:rsidR="0048124A" w:rsidRPr="00FF1692" w:rsidRDefault="0048124A" w:rsidP="00BA221B">
            <w:pPr>
              <w:pStyle w:val="text0r"/>
              <w:spacing w:after="0"/>
            </w:pPr>
          </w:p>
        </w:tc>
        <w:tc>
          <w:tcPr>
            <w:tcW w:w="239" w:type="dxa"/>
          </w:tcPr>
          <w:p w:rsidR="0048124A" w:rsidRPr="00FF1692" w:rsidRDefault="0048124A" w:rsidP="00BA221B">
            <w:pPr>
              <w:pStyle w:val="text0r"/>
              <w:spacing w:after="0"/>
            </w:pPr>
          </w:p>
        </w:tc>
        <w:tc>
          <w:tcPr>
            <w:tcW w:w="864" w:type="dxa"/>
            <w:gridSpan w:val="2"/>
          </w:tcPr>
          <w:p w:rsidR="0048124A" w:rsidRPr="00FF1692" w:rsidRDefault="0048124A" w:rsidP="00BA221B">
            <w:pPr>
              <w:pStyle w:val="text0r"/>
              <w:spacing w:after="0"/>
            </w:pPr>
            <w:r>
              <w:t>85</w:t>
            </w:r>
            <w:r w:rsidRPr="00FF1692">
              <w:t>,000</w:t>
            </w:r>
          </w:p>
        </w:tc>
      </w:tr>
    </w:tbl>
    <w:p w:rsidR="0048124A" w:rsidRPr="00FF1692" w:rsidRDefault="0048124A" w:rsidP="0048124A">
      <w:pPr>
        <w:pStyle w:val="text24"/>
        <w:spacing w:before="0"/>
        <w:ind w:left="480" w:hanging="480"/>
        <w:rPr>
          <w:b/>
        </w:rPr>
      </w:pPr>
    </w:p>
    <w:p w:rsidR="0048124A" w:rsidRPr="00FF1692" w:rsidRDefault="0048124A" w:rsidP="0048124A">
      <w:pPr>
        <w:pStyle w:val="text24"/>
        <w:spacing w:before="0"/>
        <w:ind w:left="480" w:hanging="480"/>
      </w:pPr>
      <w:r w:rsidRPr="00FF1692">
        <w:t>Req. 2</w:t>
      </w:r>
    </w:p>
    <w:p w:rsidR="0048124A" w:rsidRPr="00FF1692" w:rsidRDefault="0048124A" w:rsidP="0048124A">
      <w:pPr>
        <w:pStyle w:val="text24"/>
        <w:spacing w:before="0"/>
        <w:ind w:left="480" w:hanging="480"/>
      </w:pPr>
    </w:p>
    <w:p w:rsidR="0048124A" w:rsidRDefault="0048124A" w:rsidP="0048124A">
      <w:pPr>
        <w:pStyle w:val="text"/>
        <w:spacing w:before="0" w:line="240" w:lineRule="auto"/>
      </w:pPr>
      <w:r w:rsidRPr="00FF1692">
        <w:t xml:space="preserve">Machine </w:t>
      </w:r>
      <w:r>
        <w:t>A</w:t>
      </w:r>
      <w:r w:rsidRPr="00FF1692">
        <w:t xml:space="preserve">:  Disposal of a long-lived asset with the price </w:t>
      </w:r>
      <w:r>
        <w:t>below</w:t>
      </w:r>
      <w:r w:rsidRPr="00FF1692">
        <w:t xml:space="preserve"> net book value results in a </w:t>
      </w:r>
      <w:r>
        <w:t>loss</w:t>
      </w:r>
      <w:r w:rsidRPr="00FF1692">
        <w:t>.</w:t>
      </w:r>
    </w:p>
    <w:p w:rsidR="0048124A" w:rsidRPr="00FF1692" w:rsidRDefault="0048124A" w:rsidP="0048124A">
      <w:pPr>
        <w:pStyle w:val="text"/>
        <w:spacing w:before="0" w:line="240" w:lineRule="auto"/>
      </w:pPr>
    </w:p>
    <w:p w:rsidR="0048124A" w:rsidRPr="00FF1692" w:rsidRDefault="0048124A" w:rsidP="0048124A">
      <w:pPr>
        <w:pStyle w:val="text"/>
        <w:spacing w:before="0" w:line="240" w:lineRule="auto"/>
      </w:pPr>
      <w:r w:rsidRPr="00FF1692">
        <w:t xml:space="preserve">Machine </w:t>
      </w:r>
      <w:r>
        <w:t>B</w:t>
      </w:r>
      <w:r w:rsidRPr="00FF1692">
        <w:t>:  Disposal of a long-lived asset with the price above net book value results in a gain.</w:t>
      </w:r>
    </w:p>
    <w:p w:rsidR="0048124A" w:rsidRDefault="0048124A" w:rsidP="0048124A">
      <w:pPr>
        <w:pStyle w:val="text"/>
        <w:spacing w:before="0" w:line="240" w:lineRule="auto"/>
      </w:pPr>
    </w:p>
    <w:p w:rsidR="0048124A" w:rsidRDefault="0048124A" w:rsidP="0048124A">
      <w:pPr>
        <w:pStyle w:val="text"/>
        <w:spacing w:before="0" w:line="240" w:lineRule="auto"/>
      </w:pPr>
      <w:r w:rsidRPr="00FF1692">
        <w:t>Machine C:  Disposal of a long-lived asset due to damage results in a loss equal to remaining book value.</w:t>
      </w:r>
    </w:p>
    <w:p w:rsidR="0048124A" w:rsidRDefault="0048124A" w:rsidP="0048124A">
      <w:pPr>
        <w:pStyle w:val="text"/>
        <w:spacing w:before="0" w:line="240" w:lineRule="auto"/>
      </w:pPr>
    </w:p>
    <w:p w:rsidR="0048124A" w:rsidRDefault="0048124A" w:rsidP="0048124A">
      <w:pPr>
        <w:pStyle w:val="text"/>
        <w:spacing w:before="0" w:line="240" w:lineRule="auto"/>
      </w:pPr>
    </w:p>
    <w:p w:rsidR="0048124A" w:rsidRDefault="0048124A" w:rsidP="0048124A">
      <w:pPr>
        <w:pStyle w:val="text"/>
        <w:spacing w:before="0" w:line="240" w:lineRule="auto"/>
      </w:pPr>
    </w:p>
    <w:p w:rsidR="0048124A" w:rsidRDefault="0048124A" w:rsidP="0048124A">
      <w:pPr>
        <w:pStyle w:val="NLtop"/>
        <w:spacing w:before="0"/>
        <w:rPr>
          <w:b/>
        </w:rPr>
      </w:pPr>
      <w:r>
        <w:rPr>
          <w:b/>
        </w:rPr>
        <w:t>P8–10.</w:t>
      </w:r>
    </w:p>
    <w:p w:rsidR="0048124A" w:rsidRDefault="0048124A" w:rsidP="0048124A">
      <w:pPr>
        <w:pStyle w:val="NLtop"/>
      </w:pPr>
      <w:r>
        <w:t xml:space="preserve">Req. 1   </w:t>
      </w:r>
    </w:p>
    <w:p w:rsidR="0048124A" w:rsidRDefault="0048124A" w:rsidP="0048124A">
      <w:pPr>
        <w:pStyle w:val="NLtop"/>
        <w:spacing w:before="0"/>
        <w:ind w:left="475" w:hanging="475"/>
        <w:rPr>
          <w:rFonts w:ascii="Times" w:hAnsi="Times"/>
        </w:rPr>
      </w:pPr>
    </w:p>
    <w:tbl>
      <w:tblPr>
        <w:tblW w:w="0" w:type="auto"/>
        <w:tblLayout w:type="fixed"/>
        <w:tblCellMar>
          <w:left w:w="0" w:type="dxa"/>
          <w:right w:w="0" w:type="dxa"/>
        </w:tblCellMar>
        <w:tblLook w:val="0000" w:firstRow="0" w:lastRow="0" w:firstColumn="0" w:lastColumn="0" w:noHBand="0" w:noVBand="0"/>
      </w:tblPr>
      <w:tblGrid>
        <w:gridCol w:w="360"/>
        <w:gridCol w:w="8370"/>
        <w:gridCol w:w="20"/>
        <w:gridCol w:w="730"/>
        <w:gridCol w:w="590"/>
      </w:tblGrid>
      <w:tr w:rsidR="0048124A" w:rsidTr="00BA221B">
        <w:tblPrEx>
          <w:tblCellMar>
            <w:top w:w="0" w:type="dxa"/>
            <w:left w:w="0" w:type="dxa"/>
            <w:bottom w:w="0" w:type="dxa"/>
            <w:right w:w="0" w:type="dxa"/>
          </w:tblCellMar>
        </w:tblPrEx>
        <w:trPr>
          <w:gridAfter w:val="1"/>
          <w:wAfter w:w="590" w:type="dxa"/>
        </w:trPr>
        <w:tc>
          <w:tcPr>
            <w:tcW w:w="360" w:type="dxa"/>
          </w:tcPr>
          <w:p w:rsidR="0048124A" w:rsidRDefault="0048124A" w:rsidP="00BA221B">
            <w:pPr>
              <w:pStyle w:val="textleaders"/>
              <w:rPr>
                <w:i/>
              </w:rPr>
            </w:pPr>
            <w:r>
              <w:rPr>
                <w:i/>
              </w:rPr>
              <w:t>a.</w:t>
            </w:r>
          </w:p>
        </w:tc>
        <w:tc>
          <w:tcPr>
            <w:tcW w:w="9120" w:type="dxa"/>
            <w:gridSpan w:val="3"/>
          </w:tcPr>
          <w:p w:rsidR="0048124A" w:rsidRDefault="0048124A" w:rsidP="00BA221B">
            <w:pPr>
              <w:pStyle w:val="textleaders"/>
              <w:tabs>
                <w:tab w:val="clear" w:pos="3120"/>
                <w:tab w:val="left" w:leader="dot" w:pos="4100"/>
                <w:tab w:val="left" w:leader="dot" w:pos="6000"/>
              </w:tabs>
            </w:pPr>
            <w:r>
              <w:t xml:space="preserve">Patent amortization for one year, $55,900 </w:t>
            </w:r>
            <w:r>
              <w:sym w:font="Symbol" w:char="F0B8"/>
            </w:r>
            <w:r>
              <w:t xml:space="preserve"> 13 years = $4,300.</w:t>
            </w:r>
          </w:p>
        </w:tc>
      </w:tr>
      <w:tr w:rsidR="0048124A" w:rsidTr="00BA221B">
        <w:tblPrEx>
          <w:tblCellMar>
            <w:top w:w="0" w:type="dxa"/>
            <w:left w:w="0" w:type="dxa"/>
            <w:bottom w:w="0" w:type="dxa"/>
            <w:right w:w="0" w:type="dxa"/>
          </w:tblCellMar>
        </w:tblPrEx>
        <w:trPr>
          <w:gridAfter w:val="1"/>
          <w:wAfter w:w="590" w:type="dxa"/>
        </w:trPr>
        <w:tc>
          <w:tcPr>
            <w:tcW w:w="360" w:type="dxa"/>
          </w:tcPr>
          <w:p w:rsidR="0048124A" w:rsidRDefault="0048124A" w:rsidP="00BA221B">
            <w:pPr>
              <w:pStyle w:val="textleaders"/>
              <w:rPr>
                <w:i/>
              </w:rPr>
            </w:pPr>
          </w:p>
        </w:tc>
        <w:tc>
          <w:tcPr>
            <w:tcW w:w="9120" w:type="dxa"/>
            <w:gridSpan w:val="3"/>
          </w:tcPr>
          <w:p w:rsidR="0048124A" w:rsidRDefault="0048124A" w:rsidP="00BA221B">
            <w:pPr>
              <w:pStyle w:val="textleaders"/>
              <w:tabs>
                <w:tab w:val="clear" w:pos="3120"/>
                <w:tab w:val="left" w:leader="dot" w:pos="6000"/>
              </w:tabs>
            </w:pPr>
          </w:p>
        </w:tc>
      </w:tr>
      <w:tr w:rsidR="0048124A" w:rsidTr="00BA221B">
        <w:tblPrEx>
          <w:tblCellMar>
            <w:top w:w="0" w:type="dxa"/>
            <w:left w:w="0" w:type="dxa"/>
            <w:bottom w:w="0" w:type="dxa"/>
            <w:right w:w="0" w:type="dxa"/>
          </w:tblCellMar>
        </w:tblPrEx>
        <w:trPr>
          <w:gridAfter w:val="1"/>
          <w:wAfter w:w="590" w:type="dxa"/>
        </w:trPr>
        <w:tc>
          <w:tcPr>
            <w:tcW w:w="360" w:type="dxa"/>
          </w:tcPr>
          <w:p w:rsidR="0048124A" w:rsidRDefault="0048124A" w:rsidP="00BA221B">
            <w:pPr>
              <w:pStyle w:val="textleaders"/>
              <w:rPr>
                <w:i/>
              </w:rPr>
            </w:pPr>
            <w:r>
              <w:rPr>
                <w:i/>
              </w:rPr>
              <w:t>b.</w:t>
            </w:r>
          </w:p>
        </w:tc>
        <w:tc>
          <w:tcPr>
            <w:tcW w:w="9120" w:type="dxa"/>
            <w:gridSpan w:val="3"/>
          </w:tcPr>
          <w:p w:rsidR="0048124A" w:rsidRDefault="0048124A" w:rsidP="00BA221B">
            <w:pPr>
              <w:pStyle w:val="textleaders"/>
              <w:tabs>
                <w:tab w:val="clear" w:pos="3120"/>
                <w:tab w:val="left" w:leader="dot" w:pos="6000"/>
              </w:tabs>
            </w:pPr>
            <w:r>
              <w:t xml:space="preserve">Copyright amortization for one year, $22,500 </w:t>
            </w:r>
            <w:r>
              <w:sym w:font="Symbol" w:char="F0B8"/>
            </w:r>
            <w:r>
              <w:t xml:space="preserve"> 10 years = $2,250.</w:t>
            </w:r>
          </w:p>
        </w:tc>
      </w:tr>
      <w:tr w:rsidR="0048124A" w:rsidTr="00BA221B">
        <w:tblPrEx>
          <w:tblCellMar>
            <w:top w:w="0" w:type="dxa"/>
            <w:left w:w="0" w:type="dxa"/>
            <w:bottom w:w="0" w:type="dxa"/>
            <w:right w:w="0" w:type="dxa"/>
          </w:tblCellMar>
        </w:tblPrEx>
        <w:tc>
          <w:tcPr>
            <w:tcW w:w="360" w:type="dxa"/>
          </w:tcPr>
          <w:p w:rsidR="0048124A" w:rsidRDefault="0048124A" w:rsidP="00BA221B">
            <w:pPr>
              <w:pStyle w:val="textleaders"/>
              <w:rPr>
                <w:i/>
              </w:rPr>
            </w:pPr>
          </w:p>
        </w:tc>
        <w:tc>
          <w:tcPr>
            <w:tcW w:w="8370" w:type="dxa"/>
          </w:tcPr>
          <w:p w:rsidR="0048124A" w:rsidRDefault="0048124A" w:rsidP="00BA221B">
            <w:pPr>
              <w:pStyle w:val="textleaders"/>
              <w:tabs>
                <w:tab w:val="clear" w:pos="3120"/>
                <w:tab w:val="left" w:leader="dot" w:pos="6000"/>
              </w:tabs>
            </w:pPr>
          </w:p>
        </w:tc>
        <w:tc>
          <w:tcPr>
            <w:tcW w:w="20" w:type="dxa"/>
          </w:tcPr>
          <w:p w:rsidR="0048124A" w:rsidRDefault="0048124A" w:rsidP="00BA221B">
            <w:pPr>
              <w:pStyle w:val="text0r"/>
              <w:spacing w:after="0"/>
            </w:pPr>
          </w:p>
        </w:tc>
        <w:tc>
          <w:tcPr>
            <w:tcW w:w="1320" w:type="dxa"/>
            <w:gridSpan w:val="2"/>
          </w:tcPr>
          <w:p w:rsidR="0048124A" w:rsidRDefault="0048124A" w:rsidP="00BA221B">
            <w:pPr>
              <w:pStyle w:val="text0r"/>
              <w:spacing w:after="0"/>
            </w:pPr>
          </w:p>
        </w:tc>
      </w:tr>
      <w:tr w:rsidR="0048124A" w:rsidTr="00BA221B">
        <w:tblPrEx>
          <w:tblCellMar>
            <w:top w:w="0" w:type="dxa"/>
            <w:left w:w="0" w:type="dxa"/>
            <w:bottom w:w="0" w:type="dxa"/>
            <w:right w:w="0" w:type="dxa"/>
          </w:tblCellMar>
        </w:tblPrEx>
        <w:trPr>
          <w:gridAfter w:val="1"/>
          <w:wAfter w:w="590" w:type="dxa"/>
        </w:trPr>
        <w:tc>
          <w:tcPr>
            <w:tcW w:w="360" w:type="dxa"/>
          </w:tcPr>
          <w:p w:rsidR="0048124A" w:rsidRDefault="0048124A" w:rsidP="00BA221B">
            <w:pPr>
              <w:pStyle w:val="textleaders"/>
              <w:rPr>
                <w:i/>
              </w:rPr>
            </w:pPr>
            <w:r>
              <w:rPr>
                <w:i/>
              </w:rPr>
              <w:t>c.</w:t>
            </w:r>
          </w:p>
        </w:tc>
        <w:tc>
          <w:tcPr>
            <w:tcW w:w="9120" w:type="dxa"/>
            <w:gridSpan w:val="3"/>
          </w:tcPr>
          <w:p w:rsidR="0048124A" w:rsidRDefault="0048124A" w:rsidP="00BA221B">
            <w:pPr>
              <w:pStyle w:val="textleaders"/>
              <w:tabs>
                <w:tab w:val="clear" w:pos="3120"/>
                <w:tab w:val="left" w:leader="dot" w:pos="6000"/>
              </w:tabs>
            </w:pPr>
            <w:r>
              <w:t xml:space="preserve">Franchise amortization for one year, $14,400 </w:t>
            </w:r>
            <w:r>
              <w:sym w:font="Symbol" w:char="F0B8"/>
            </w:r>
            <w:r>
              <w:t xml:space="preserve"> 10 years = $1,440.</w:t>
            </w:r>
          </w:p>
        </w:tc>
      </w:tr>
      <w:tr w:rsidR="0048124A" w:rsidTr="00BA221B">
        <w:tblPrEx>
          <w:tblCellMar>
            <w:top w:w="0" w:type="dxa"/>
            <w:left w:w="0" w:type="dxa"/>
            <w:bottom w:w="0" w:type="dxa"/>
            <w:right w:w="0" w:type="dxa"/>
          </w:tblCellMar>
        </w:tblPrEx>
        <w:tc>
          <w:tcPr>
            <w:tcW w:w="360" w:type="dxa"/>
          </w:tcPr>
          <w:p w:rsidR="0048124A" w:rsidRDefault="0048124A" w:rsidP="00BA221B">
            <w:pPr>
              <w:pStyle w:val="textleaders"/>
              <w:rPr>
                <w:i/>
              </w:rPr>
            </w:pPr>
          </w:p>
        </w:tc>
        <w:tc>
          <w:tcPr>
            <w:tcW w:w="8370" w:type="dxa"/>
          </w:tcPr>
          <w:p w:rsidR="0048124A" w:rsidRDefault="0048124A" w:rsidP="00BA221B">
            <w:pPr>
              <w:pStyle w:val="textleaders"/>
              <w:tabs>
                <w:tab w:val="clear" w:pos="3120"/>
                <w:tab w:val="left" w:leader="dot" w:pos="6000"/>
              </w:tabs>
            </w:pPr>
          </w:p>
        </w:tc>
        <w:tc>
          <w:tcPr>
            <w:tcW w:w="20" w:type="dxa"/>
          </w:tcPr>
          <w:p w:rsidR="0048124A" w:rsidRDefault="0048124A" w:rsidP="00BA221B">
            <w:pPr>
              <w:pStyle w:val="text0r"/>
              <w:spacing w:after="0"/>
            </w:pPr>
          </w:p>
        </w:tc>
        <w:tc>
          <w:tcPr>
            <w:tcW w:w="1320" w:type="dxa"/>
            <w:gridSpan w:val="2"/>
          </w:tcPr>
          <w:p w:rsidR="0048124A" w:rsidRDefault="0048124A" w:rsidP="00BA221B">
            <w:pPr>
              <w:pStyle w:val="text0r"/>
              <w:spacing w:after="0"/>
            </w:pPr>
          </w:p>
        </w:tc>
      </w:tr>
      <w:tr w:rsidR="0048124A" w:rsidTr="00BA221B">
        <w:tblPrEx>
          <w:tblCellMar>
            <w:top w:w="0" w:type="dxa"/>
            <w:left w:w="0" w:type="dxa"/>
            <w:bottom w:w="0" w:type="dxa"/>
            <w:right w:w="0" w:type="dxa"/>
          </w:tblCellMar>
        </w:tblPrEx>
        <w:trPr>
          <w:gridAfter w:val="1"/>
          <w:wAfter w:w="590" w:type="dxa"/>
        </w:trPr>
        <w:tc>
          <w:tcPr>
            <w:tcW w:w="360" w:type="dxa"/>
          </w:tcPr>
          <w:p w:rsidR="0048124A" w:rsidRDefault="0048124A" w:rsidP="00BA221B">
            <w:pPr>
              <w:pStyle w:val="textleaders"/>
              <w:rPr>
                <w:i/>
              </w:rPr>
            </w:pPr>
            <w:r>
              <w:rPr>
                <w:i/>
              </w:rPr>
              <w:t>d.</w:t>
            </w:r>
          </w:p>
        </w:tc>
        <w:tc>
          <w:tcPr>
            <w:tcW w:w="9120" w:type="dxa"/>
            <w:gridSpan w:val="3"/>
          </w:tcPr>
          <w:p w:rsidR="0048124A" w:rsidRDefault="0048124A" w:rsidP="00BA221B">
            <w:pPr>
              <w:pStyle w:val="textleaders"/>
              <w:tabs>
                <w:tab w:val="clear" w:pos="3120"/>
                <w:tab w:val="left" w:leader="dot" w:pos="4100"/>
                <w:tab w:val="left" w:leader="dot" w:pos="6000"/>
              </w:tabs>
            </w:pPr>
            <w:r>
              <w:t xml:space="preserve">License amortization for one year, $14,000 </w:t>
            </w:r>
            <w:r>
              <w:sym w:font="Symbol" w:char="F0B8"/>
            </w:r>
            <w:r>
              <w:t xml:space="preserve"> 5 years = $2,800.</w:t>
            </w:r>
          </w:p>
        </w:tc>
      </w:tr>
      <w:tr w:rsidR="0048124A" w:rsidTr="00BA221B">
        <w:tblPrEx>
          <w:tblCellMar>
            <w:top w:w="0" w:type="dxa"/>
            <w:left w:w="0" w:type="dxa"/>
            <w:bottom w:w="0" w:type="dxa"/>
            <w:right w:w="0" w:type="dxa"/>
          </w:tblCellMar>
        </w:tblPrEx>
        <w:tc>
          <w:tcPr>
            <w:tcW w:w="360" w:type="dxa"/>
          </w:tcPr>
          <w:p w:rsidR="0048124A" w:rsidRDefault="0048124A" w:rsidP="00BA221B">
            <w:pPr>
              <w:pStyle w:val="textleaders"/>
              <w:rPr>
                <w:i/>
              </w:rPr>
            </w:pPr>
          </w:p>
        </w:tc>
        <w:tc>
          <w:tcPr>
            <w:tcW w:w="8370" w:type="dxa"/>
          </w:tcPr>
          <w:p w:rsidR="0048124A" w:rsidRDefault="0048124A" w:rsidP="00BA221B">
            <w:pPr>
              <w:pStyle w:val="textleaders"/>
              <w:tabs>
                <w:tab w:val="clear" w:pos="3120"/>
                <w:tab w:val="left" w:leader="dot" w:pos="6000"/>
              </w:tabs>
            </w:pPr>
          </w:p>
        </w:tc>
        <w:tc>
          <w:tcPr>
            <w:tcW w:w="20" w:type="dxa"/>
          </w:tcPr>
          <w:p w:rsidR="0048124A" w:rsidRDefault="0048124A" w:rsidP="00BA221B">
            <w:pPr>
              <w:pStyle w:val="text0r"/>
              <w:spacing w:after="0"/>
            </w:pPr>
          </w:p>
        </w:tc>
        <w:tc>
          <w:tcPr>
            <w:tcW w:w="1320" w:type="dxa"/>
            <w:gridSpan w:val="2"/>
          </w:tcPr>
          <w:p w:rsidR="0048124A" w:rsidRDefault="0048124A" w:rsidP="00BA221B">
            <w:pPr>
              <w:pStyle w:val="text0r"/>
              <w:spacing w:after="0"/>
            </w:pPr>
          </w:p>
        </w:tc>
      </w:tr>
      <w:tr w:rsidR="0048124A" w:rsidTr="00BA221B">
        <w:tblPrEx>
          <w:tblCellMar>
            <w:top w:w="0" w:type="dxa"/>
            <w:left w:w="0" w:type="dxa"/>
            <w:bottom w:w="0" w:type="dxa"/>
            <w:right w:w="0" w:type="dxa"/>
          </w:tblCellMar>
        </w:tblPrEx>
        <w:trPr>
          <w:gridAfter w:val="3"/>
          <w:wAfter w:w="1340" w:type="dxa"/>
        </w:trPr>
        <w:tc>
          <w:tcPr>
            <w:tcW w:w="360" w:type="dxa"/>
          </w:tcPr>
          <w:p w:rsidR="0048124A" w:rsidRDefault="0048124A" w:rsidP="00BA221B">
            <w:pPr>
              <w:pStyle w:val="textleaders"/>
              <w:rPr>
                <w:i/>
              </w:rPr>
            </w:pPr>
            <w:r>
              <w:rPr>
                <w:i/>
              </w:rPr>
              <w:t>e.</w:t>
            </w:r>
          </w:p>
        </w:tc>
        <w:tc>
          <w:tcPr>
            <w:tcW w:w="8370" w:type="dxa"/>
          </w:tcPr>
          <w:p w:rsidR="0048124A" w:rsidRDefault="0048124A" w:rsidP="00BA221B">
            <w:pPr>
              <w:pStyle w:val="textleaders"/>
              <w:tabs>
                <w:tab w:val="clear" w:pos="3120"/>
                <w:tab w:val="left" w:leader="dot" w:pos="4100"/>
                <w:tab w:val="left" w:leader="dot" w:pos="6000"/>
              </w:tabs>
            </w:pPr>
            <w:r>
              <w:t>Goodwill has an indefinite life and is not amortized.</w:t>
            </w:r>
          </w:p>
        </w:tc>
      </w:tr>
    </w:tbl>
    <w:p w:rsidR="0048124A" w:rsidRDefault="0048124A" w:rsidP="0048124A">
      <w:pPr>
        <w:pStyle w:val="text"/>
        <w:spacing w:before="0"/>
        <w:ind w:left="480" w:hanging="480"/>
      </w:pPr>
    </w:p>
    <w:p w:rsidR="0048124A" w:rsidRDefault="0048124A" w:rsidP="0048124A">
      <w:pPr>
        <w:pStyle w:val="text"/>
        <w:spacing w:before="0"/>
        <w:ind w:left="480" w:hanging="480"/>
      </w:pPr>
    </w:p>
    <w:p w:rsidR="0048124A" w:rsidRDefault="0048124A" w:rsidP="0048124A">
      <w:pPr>
        <w:pStyle w:val="text"/>
        <w:spacing w:before="0"/>
        <w:ind w:left="480" w:hanging="480"/>
      </w:pPr>
      <w:r>
        <w:t>Req. 2</w:t>
      </w:r>
    </w:p>
    <w:p w:rsidR="0048124A" w:rsidRDefault="0048124A" w:rsidP="0048124A">
      <w:pPr>
        <w:pStyle w:val="text"/>
        <w:spacing w:before="0"/>
        <w:ind w:left="480" w:hanging="480"/>
      </w:pPr>
    </w:p>
    <w:p w:rsidR="0048124A" w:rsidRDefault="0048124A" w:rsidP="0048124A">
      <w:pPr>
        <w:pStyle w:val="text"/>
        <w:spacing w:before="0"/>
        <w:ind w:left="480" w:hanging="480"/>
      </w:pPr>
      <w:r>
        <w:t>Net Book Value on December 31, 2015:</w:t>
      </w:r>
    </w:p>
    <w:tbl>
      <w:tblPr>
        <w:tblW w:w="0" w:type="auto"/>
        <w:tblLayout w:type="fixed"/>
        <w:tblCellMar>
          <w:left w:w="0" w:type="dxa"/>
          <w:right w:w="0" w:type="dxa"/>
        </w:tblCellMar>
        <w:tblLook w:val="0000" w:firstRow="0" w:lastRow="0" w:firstColumn="0" w:lastColumn="0" w:noHBand="0" w:noVBand="0"/>
      </w:tblPr>
      <w:tblGrid>
        <w:gridCol w:w="360"/>
        <w:gridCol w:w="2340"/>
        <w:gridCol w:w="1671"/>
        <w:gridCol w:w="360"/>
        <w:gridCol w:w="2571"/>
        <w:gridCol w:w="360"/>
        <w:gridCol w:w="360"/>
        <w:gridCol w:w="1166"/>
        <w:gridCol w:w="360"/>
      </w:tblGrid>
      <w:tr w:rsidR="0048124A" w:rsidTr="00BA221B">
        <w:tblPrEx>
          <w:tblCellMar>
            <w:top w:w="0" w:type="dxa"/>
            <w:left w:w="0" w:type="dxa"/>
            <w:bottom w:w="0" w:type="dxa"/>
            <w:right w:w="0" w:type="dxa"/>
          </w:tblCellMar>
        </w:tblPrEx>
        <w:tc>
          <w:tcPr>
            <w:tcW w:w="360" w:type="dxa"/>
          </w:tcPr>
          <w:p w:rsidR="0048124A" w:rsidRDefault="0048124A" w:rsidP="00BA221B">
            <w:pPr>
              <w:pStyle w:val="text"/>
              <w:spacing w:before="0" w:after="60"/>
              <w:rPr>
                <w:i/>
              </w:rPr>
            </w:pPr>
          </w:p>
        </w:tc>
        <w:tc>
          <w:tcPr>
            <w:tcW w:w="2340" w:type="dxa"/>
          </w:tcPr>
          <w:p w:rsidR="0048124A" w:rsidRDefault="0048124A" w:rsidP="00BA221B">
            <w:pPr>
              <w:pStyle w:val="textleaders"/>
              <w:tabs>
                <w:tab w:val="clear" w:pos="3120"/>
                <w:tab w:val="left" w:leader="dot" w:pos="2520"/>
              </w:tabs>
              <w:spacing w:after="60"/>
            </w:pPr>
            <w:r>
              <w:rPr>
                <w:i/>
              </w:rPr>
              <w:br/>
            </w:r>
            <w:r>
              <w:rPr>
                <w:i/>
              </w:rPr>
              <w:t> </w:t>
            </w:r>
            <w:r>
              <w:rPr>
                <w:i/>
              </w:rPr>
              <w:t>Item</w:t>
            </w:r>
          </w:p>
        </w:tc>
        <w:tc>
          <w:tcPr>
            <w:tcW w:w="2031" w:type="dxa"/>
            <w:gridSpan w:val="2"/>
          </w:tcPr>
          <w:p w:rsidR="0048124A" w:rsidRDefault="0048124A" w:rsidP="00BA221B">
            <w:pPr>
              <w:pStyle w:val="text"/>
              <w:spacing w:before="0" w:after="60"/>
              <w:rPr>
                <w:i/>
              </w:rPr>
            </w:pPr>
            <w:r>
              <w:rPr>
                <w:i/>
              </w:rPr>
              <w:br/>
              <w:t>Date Acquired</w:t>
            </w:r>
          </w:p>
        </w:tc>
        <w:tc>
          <w:tcPr>
            <w:tcW w:w="2571" w:type="dxa"/>
          </w:tcPr>
          <w:p w:rsidR="0048124A" w:rsidRDefault="0048124A" w:rsidP="00BA221B">
            <w:pPr>
              <w:pStyle w:val="text"/>
              <w:spacing w:before="0" w:after="60"/>
              <w:jc w:val="center"/>
              <w:rPr>
                <w:i/>
              </w:rPr>
            </w:pPr>
            <w:r>
              <w:rPr>
                <w:i/>
              </w:rPr>
              <w:t>Book Value Computations</w:t>
            </w:r>
          </w:p>
        </w:tc>
        <w:tc>
          <w:tcPr>
            <w:tcW w:w="360" w:type="dxa"/>
          </w:tcPr>
          <w:p w:rsidR="0048124A" w:rsidRDefault="0048124A" w:rsidP="00BA221B">
            <w:pPr>
              <w:pStyle w:val="text"/>
              <w:spacing w:before="0" w:after="60"/>
              <w:jc w:val="center"/>
              <w:rPr>
                <w:i/>
              </w:rPr>
            </w:pPr>
          </w:p>
        </w:tc>
        <w:tc>
          <w:tcPr>
            <w:tcW w:w="1886" w:type="dxa"/>
            <w:gridSpan w:val="3"/>
          </w:tcPr>
          <w:p w:rsidR="0048124A" w:rsidRDefault="0048124A" w:rsidP="00BA221B">
            <w:pPr>
              <w:pStyle w:val="text"/>
              <w:spacing w:before="0" w:after="60"/>
              <w:jc w:val="center"/>
              <w:rPr>
                <w:i/>
              </w:rPr>
            </w:pPr>
            <w:r>
              <w:rPr>
                <w:i/>
              </w:rPr>
              <w:t>Book Value</w:t>
            </w:r>
            <w:r>
              <w:rPr>
                <w:i/>
              </w:rPr>
              <w:br/>
              <w:t>Dec. 31, 2015</w:t>
            </w:r>
          </w:p>
        </w:tc>
      </w:tr>
      <w:tr w:rsidR="0048124A" w:rsidTr="00BA221B">
        <w:tblPrEx>
          <w:tblCellMar>
            <w:top w:w="0" w:type="dxa"/>
            <w:left w:w="0" w:type="dxa"/>
            <w:bottom w:w="0" w:type="dxa"/>
            <w:right w:w="0" w:type="dxa"/>
          </w:tblCellMar>
        </w:tblPrEx>
        <w:tc>
          <w:tcPr>
            <w:tcW w:w="360" w:type="dxa"/>
          </w:tcPr>
          <w:p w:rsidR="0048124A" w:rsidRDefault="0048124A" w:rsidP="00BA221B">
            <w:pPr>
              <w:pStyle w:val="text"/>
              <w:spacing w:before="0" w:after="60" w:line="240" w:lineRule="auto"/>
              <w:rPr>
                <w:i/>
              </w:rPr>
            </w:pPr>
            <w:r>
              <w:rPr>
                <w:i/>
              </w:rPr>
              <w:t>a.</w:t>
            </w:r>
          </w:p>
        </w:tc>
        <w:tc>
          <w:tcPr>
            <w:tcW w:w="2340" w:type="dxa"/>
          </w:tcPr>
          <w:p w:rsidR="0048124A" w:rsidRDefault="0048124A" w:rsidP="00BA221B">
            <w:pPr>
              <w:pStyle w:val="textleaders"/>
              <w:tabs>
                <w:tab w:val="clear" w:pos="3120"/>
                <w:tab w:val="left" w:leader="dot" w:pos="2520"/>
              </w:tabs>
              <w:spacing w:after="60" w:line="240" w:lineRule="auto"/>
            </w:pPr>
            <w:r>
              <w:t>Patent</w:t>
            </w:r>
            <w:r>
              <w:tab/>
            </w:r>
          </w:p>
        </w:tc>
        <w:tc>
          <w:tcPr>
            <w:tcW w:w="1671" w:type="dxa"/>
          </w:tcPr>
          <w:p w:rsidR="0048124A" w:rsidRDefault="0048124A" w:rsidP="00BA221B">
            <w:pPr>
              <w:pStyle w:val="text"/>
              <w:spacing w:before="0" w:after="60" w:line="240" w:lineRule="auto"/>
            </w:pPr>
            <w:r>
              <w:t>Jan. 1, 2014</w:t>
            </w:r>
          </w:p>
        </w:tc>
        <w:tc>
          <w:tcPr>
            <w:tcW w:w="360" w:type="dxa"/>
          </w:tcPr>
          <w:p w:rsidR="0048124A" w:rsidRDefault="0048124A" w:rsidP="00BA221B">
            <w:pPr>
              <w:pStyle w:val="text"/>
              <w:spacing w:before="0" w:after="60" w:line="240" w:lineRule="auto"/>
            </w:pPr>
          </w:p>
        </w:tc>
        <w:tc>
          <w:tcPr>
            <w:tcW w:w="2571" w:type="dxa"/>
          </w:tcPr>
          <w:p w:rsidR="0048124A" w:rsidRDefault="0048124A" w:rsidP="00BA221B">
            <w:pPr>
              <w:pStyle w:val="text"/>
              <w:spacing w:before="0" w:after="60" w:line="240" w:lineRule="auto"/>
            </w:pPr>
            <w:r>
              <w:t>$55,900 – ($4,300 x 2)</w:t>
            </w:r>
          </w:p>
        </w:tc>
        <w:tc>
          <w:tcPr>
            <w:tcW w:w="360" w:type="dxa"/>
          </w:tcPr>
          <w:p w:rsidR="0048124A" w:rsidRDefault="0048124A" w:rsidP="00BA221B">
            <w:pPr>
              <w:pStyle w:val="text"/>
              <w:spacing w:before="0" w:after="60" w:line="240" w:lineRule="auto"/>
            </w:pPr>
          </w:p>
        </w:tc>
        <w:tc>
          <w:tcPr>
            <w:tcW w:w="360" w:type="dxa"/>
          </w:tcPr>
          <w:p w:rsidR="0048124A" w:rsidRDefault="0048124A" w:rsidP="00BA221B">
            <w:pPr>
              <w:pStyle w:val="text"/>
              <w:spacing w:before="0" w:after="60" w:line="240" w:lineRule="auto"/>
            </w:pPr>
          </w:p>
        </w:tc>
        <w:tc>
          <w:tcPr>
            <w:tcW w:w="1166" w:type="dxa"/>
          </w:tcPr>
          <w:p w:rsidR="0048124A" w:rsidRDefault="0048124A" w:rsidP="00BA221B">
            <w:pPr>
              <w:pStyle w:val="text0r"/>
              <w:spacing w:after="60" w:line="240" w:lineRule="auto"/>
            </w:pPr>
            <w:r>
              <w:t xml:space="preserve"> $  47,300</w:t>
            </w:r>
          </w:p>
        </w:tc>
        <w:tc>
          <w:tcPr>
            <w:tcW w:w="360" w:type="dxa"/>
          </w:tcPr>
          <w:p w:rsidR="0048124A" w:rsidRDefault="0048124A" w:rsidP="00BA221B">
            <w:pPr>
              <w:pStyle w:val="text"/>
              <w:spacing w:before="0" w:after="60" w:line="240" w:lineRule="auto"/>
            </w:pPr>
          </w:p>
        </w:tc>
      </w:tr>
      <w:tr w:rsidR="0048124A" w:rsidTr="00BA221B">
        <w:tblPrEx>
          <w:tblCellMar>
            <w:top w:w="0" w:type="dxa"/>
            <w:left w:w="0" w:type="dxa"/>
            <w:bottom w:w="0" w:type="dxa"/>
            <w:right w:w="0" w:type="dxa"/>
          </w:tblCellMar>
        </w:tblPrEx>
        <w:tc>
          <w:tcPr>
            <w:tcW w:w="360" w:type="dxa"/>
          </w:tcPr>
          <w:p w:rsidR="0048124A" w:rsidRDefault="0048124A" w:rsidP="00BA221B">
            <w:pPr>
              <w:pStyle w:val="text"/>
              <w:spacing w:before="0" w:after="60" w:line="240" w:lineRule="auto"/>
              <w:rPr>
                <w:i/>
              </w:rPr>
            </w:pPr>
            <w:r>
              <w:rPr>
                <w:i/>
              </w:rPr>
              <w:t>b.</w:t>
            </w:r>
          </w:p>
        </w:tc>
        <w:tc>
          <w:tcPr>
            <w:tcW w:w="2340" w:type="dxa"/>
          </w:tcPr>
          <w:p w:rsidR="0048124A" w:rsidRDefault="0048124A" w:rsidP="00BA221B">
            <w:pPr>
              <w:pStyle w:val="textleaders"/>
              <w:tabs>
                <w:tab w:val="clear" w:pos="3120"/>
                <w:tab w:val="left" w:leader="dot" w:pos="2520"/>
              </w:tabs>
              <w:spacing w:after="60" w:line="240" w:lineRule="auto"/>
            </w:pPr>
            <w:r>
              <w:t>Copyright</w:t>
            </w:r>
            <w:r>
              <w:tab/>
            </w:r>
          </w:p>
        </w:tc>
        <w:tc>
          <w:tcPr>
            <w:tcW w:w="1671" w:type="dxa"/>
          </w:tcPr>
          <w:p w:rsidR="0048124A" w:rsidRDefault="0048124A" w:rsidP="00BA221B">
            <w:pPr>
              <w:pStyle w:val="text"/>
              <w:spacing w:before="0" w:after="60" w:line="240" w:lineRule="auto"/>
            </w:pPr>
            <w:r>
              <w:t>Jan. 1, 2014</w:t>
            </w:r>
          </w:p>
        </w:tc>
        <w:tc>
          <w:tcPr>
            <w:tcW w:w="360" w:type="dxa"/>
          </w:tcPr>
          <w:p w:rsidR="0048124A" w:rsidRDefault="0048124A" w:rsidP="00BA221B">
            <w:pPr>
              <w:pStyle w:val="text"/>
              <w:spacing w:before="0" w:after="60" w:line="240" w:lineRule="auto"/>
            </w:pPr>
          </w:p>
        </w:tc>
        <w:tc>
          <w:tcPr>
            <w:tcW w:w="2571" w:type="dxa"/>
          </w:tcPr>
          <w:p w:rsidR="0048124A" w:rsidRDefault="0048124A" w:rsidP="00BA221B">
            <w:pPr>
              <w:pStyle w:val="text"/>
              <w:spacing w:before="0" w:after="60" w:line="240" w:lineRule="auto"/>
            </w:pPr>
            <w:r>
              <w:t>$22,500 – ($2,250 x 2)</w:t>
            </w:r>
          </w:p>
        </w:tc>
        <w:tc>
          <w:tcPr>
            <w:tcW w:w="360" w:type="dxa"/>
          </w:tcPr>
          <w:p w:rsidR="0048124A" w:rsidRDefault="0048124A" w:rsidP="00BA221B">
            <w:pPr>
              <w:pStyle w:val="text"/>
              <w:spacing w:before="0" w:after="60" w:line="240" w:lineRule="auto"/>
            </w:pPr>
          </w:p>
        </w:tc>
        <w:tc>
          <w:tcPr>
            <w:tcW w:w="360" w:type="dxa"/>
          </w:tcPr>
          <w:p w:rsidR="0048124A" w:rsidRDefault="0048124A" w:rsidP="00BA221B">
            <w:pPr>
              <w:pStyle w:val="text"/>
              <w:spacing w:before="0" w:after="60" w:line="240" w:lineRule="auto"/>
            </w:pPr>
          </w:p>
        </w:tc>
        <w:tc>
          <w:tcPr>
            <w:tcW w:w="1166" w:type="dxa"/>
          </w:tcPr>
          <w:p w:rsidR="0048124A" w:rsidRDefault="0048124A" w:rsidP="00BA221B">
            <w:pPr>
              <w:pStyle w:val="text0r"/>
              <w:spacing w:after="60" w:line="240" w:lineRule="auto"/>
            </w:pPr>
            <w:r>
              <w:t xml:space="preserve">  18,000</w:t>
            </w:r>
          </w:p>
        </w:tc>
        <w:tc>
          <w:tcPr>
            <w:tcW w:w="360" w:type="dxa"/>
          </w:tcPr>
          <w:p w:rsidR="0048124A" w:rsidRDefault="0048124A" w:rsidP="00BA221B">
            <w:pPr>
              <w:pStyle w:val="text"/>
              <w:spacing w:before="0" w:after="60" w:line="240" w:lineRule="auto"/>
            </w:pPr>
          </w:p>
        </w:tc>
      </w:tr>
      <w:tr w:rsidR="0048124A" w:rsidTr="00BA221B">
        <w:tblPrEx>
          <w:tblCellMar>
            <w:top w:w="0" w:type="dxa"/>
            <w:left w:w="0" w:type="dxa"/>
            <w:bottom w:w="0" w:type="dxa"/>
            <w:right w:w="0" w:type="dxa"/>
          </w:tblCellMar>
        </w:tblPrEx>
        <w:tc>
          <w:tcPr>
            <w:tcW w:w="360" w:type="dxa"/>
          </w:tcPr>
          <w:p w:rsidR="0048124A" w:rsidRDefault="0048124A" w:rsidP="00BA221B">
            <w:pPr>
              <w:pStyle w:val="text"/>
              <w:spacing w:before="0" w:after="60" w:line="240" w:lineRule="auto"/>
              <w:rPr>
                <w:i/>
              </w:rPr>
            </w:pPr>
            <w:r>
              <w:rPr>
                <w:i/>
              </w:rPr>
              <w:t>c.</w:t>
            </w:r>
          </w:p>
        </w:tc>
        <w:tc>
          <w:tcPr>
            <w:tcW w:w="2340" w:type="dxa"/>
          </w:tcPr>
          <w:p w:rsidR="0048124A" w:rsidRDefault="0048124A" w:rsidP="00BA221B">
            <w:pPr>
              <w:pStyle w:val="textleaders"/>
              <w:tabs>
                <w:tab w:val="clear" w:pos="3120"/>
                <w:tab w:val="left" w:leader="dot" w:pos="2520"/>
              </w:tabs>
              <w:spacing w:after="60" w:line="240" w:lineRule="auto"/>
            </w:pPr>
            <w:r>
              <w:t>Franchise</w:t>
            </w:r>
            <w:r>
              <w:tab/>
            </w:r>
          </w:p>
        </w:tc>
        <w:tc>
          <w:tcPr>
            <w:tcW w:w="1671" w:type="dxa"/>
          </w:tcPr>
          <w:p w:rsidR="0048124A" w:rsidRDefault="0048124A" w:rsidP="00BA221B">
            <w:pPr>
              <w:pStyle w:val="text"/>
              <w:spacing w:before="0" w:after="60" w:line="240" w:lineRule="auto"/>
            </w:pPr>
            <w:r>
              <w:t>Jan. 1, 2014</w:t>
            </w:r>
          </w:p>
        </w:tc>
        <w:tc>
          <w:tcPr>
            <w:tcW w:w="360" w:type="dxa"/>
          </w:tcPr>
          <w:p w:rsidR="0048124A" w:rsidRDefault="0048124A" w:rsidP="00BA221B">
            <w:pPr>
              <w:pStyle w:val="text"/>
              <w:spacing w:before="0" w:after="60" w:line="240" w:lineRule="auto"/>
            </w:pPr>
          </w:p>
        </w:tc>
        <w:tc>
          <w:tcPr>
            <w:tcW w:w="2571" w:type="dxa"/>
          </w:tcPr>
          <w:p w:rsidR="0048124A" w:rsidRDefault="0048124A" w:rsidP="00BA221B">
            <w:pPr>
              <w:pStyle w:val="text"/>
              <w:spacing w:before="0" w:after="60" w:line="240" w:lineRule="auto"/>
            </w:pPr>
            <w:r>
              <w:t>$14,400 – ($1,440 x 2)</w:t>
            </w:r>
          </w:p>
        </w:tc>
        <w:tc>
          <w:tcPr>
            <w:tcW w:w="360" w:type="dxa"/>
          </w:tcPr>
          <w:p w:rsidR="0048124A" w:rsidRDefault="0048124A" w:rsidP="00BA221B">
            <w:pPr>
              <w:pStyle w:val="text"/>
              <w:spacing w:before="0" w:after="60" w:line="240" w:lineRule="auto"/>
            </w:pPr>
          </w:p>
        </w:tc>
        <w:tc>
          <w:tcPr>
            <w:tcW w:w="360" w:type="dxa"/>
          </w:tcPr>
          <w:p w:rsidR="0048124A" w:rsidRDefault="0048124A" w:rsidP="00BA221B">
            <w:pPr>
              <w:pStyle w:val="text"/>
              <w:spacing w:before="0" w:after="60" w:line="240" w:lineRule="auto"/>
            </w:pPr>
          </w:p>
        </w:tc>
        <w:tc>
          <w:tcPr>
            <w:tcW w:w="1166" w:type="dxa"/>
          </w:tcPr>
          <w:p w:rsidR="0048124A" w:rsidRDefault="0048124A" w:rsidP="00BA221B">
            <w:pPr>
              <w:pStyle w:val="text0r"/>
              <w:spacing w:after="60" w:line="240" w:lineRule="auto"/>
            </w:pPr>
            <w:r>
              <w:t xml:space="preserve">  11,520</w:t>
            </w:r>
          </w:p>
        </w:tc>
        <w:tc>
          <w:tcPr>
            <w:tcW w:w="360" w:type="dxa"/>
          </w:tcPr>
          <w:p w:rsidR="0048124A" w:rsidRDefault="0048124A" w:rsidP="00BA221B">
            <w:pPr>
              <w:pStyle w:val="text"/>
              <w:spacing w:before="0" w:after="60" w:line="240" w:lineRule="auto"/>
            </w:pPr>
          </w:p>
        </w:tc>
      </w:tr>
      <w:tr w:rsidR="0048124A" w:rsidTr="00BA221B">
        <w:tblPrEx>
          <w:tblCellMar>
            <w:top w:w="0" w:type="dxa"/>
            <w:left w:w="0" w:type="dxa"/>
            <w:bottom w:w="0" w:type="dxa"/>
            <w:right w:w="0" w:type="dxa"/>
          </w:tblCellMar>
        </w:tblPrEx>
        <w:tc>
          <w:tcPr>
            <w:tcW w:w="360" w:type="dxa"/>
          </w:tcPr>
          <w:p w:rsidR="0048124A" w:rsidRDefault="0048124A" w:rsidP="00BA221B">
            <w:pPr>
              <w:pStyle w:val="text"/>
              <w:spacing w:before="0" w:after="60" w:line="240" w:lineRule="auto"/>
              <w:rPr>
                <w:i/>
              </w:rPr>
            </w:pPr>
            <w:r>
              <w:rPr>
                <w:i/>
              </w:rPr>
              <w:t>d.</w:t>
            </w:r>
          </w:p>
        </w:tc>
        <w:tc>
          <w:tcPr>
            <w:tcW w:w="2340" w:type="dxa"/>
          </w:tcPr>
          <w:p w:rsidR="0048124A" w:rsidRDefault="0048124A" w:rsidP="00BA221B">
            <w:pPr>
              <w:pStyle w:val="textleaders"/>
              <w:tabs>
                <w:tab w:val="clear" w:pos="3120"/>
                <w:tab w:val="left" w:leader="dot" w:pos="2520"/>
              </w:tabs>
              <w:spacing w:after="60" w:line="240" w:lineRule="auto"/>
            </w:pPr>
            <w:r>
              <w:t>License</w:t>
            </w:r>
            <w:r>
              <w:tab/>
            </w:r>
          </w:p>
        </w:tc>
        <w:tc>
          <w:tcPr>
            <w:tcW w:w="1671" w:type="dxa"/>
          </w:tcPr>
          <w:p w:rsidR="0048124A" w:rsidRDefault="0048124A" w:rsidP="00BA221B">
            <w:pPr>
              <w:pStyle w:val="text"/>
              <w:spacing w:before="0" w:after="60" w:line="240" w:lineRule="auto"/>
            </w:pPr>
            <w:r>
              <w:t>Jan. 1, 2013</w:t>
            </w:r>
          </w:p>
        </w:tc>
        <w:tc>
          <w:tcPr>
            <w:tcW w:w="360" w:type="dxa"/>
          </w:tcPr>
          <w:p w:rsidR="0048124A" w:rsidRDefault="0048124A" w:rsidP="00BA221B">
            <w:pPr>
              <w:pStyle w:val="text"/>
              <w:spacing w:before="0" w:after="60" w:line="240" w:lineRule="auto"/>
            </w:pPr>
          </w:p>
        </w:tc>
        <w:tc>
          <w:tcPr>
            <w:tcW w:w="2571" w:type="dxa"/>
          </w:tcPr>
          <w:p w:rsidR="0048124A" w:rsidRDefault="0048124A" w:rsidP="00BA221B">
            <w:pPr>
              <w:pStyle w:val="text"/>
              <w:spacing w:before="0" w:after="60" w:line="240" w:lineRule="auto"/>
            </w:pPr>
            <w:r>
              <w:t>$14,000 – ($2,800 x 3)</w:t>
            </w:r>
          </w:p>
        </w:tc>
        <w:tc>
          <w:tcPr>
            <w:tcW w:w="360" w:type="dxa"/>
          </w:tcPr>
          <w:p w:rsidR="0048124A" w:rsidRDefault="0048124A" w:rsidP="00BA221B">
            <w:pPr>
              <w:pStyle w:val="text"/>
              <w:spacing w:before="0" w:after="60" w:line="240" w:lineRule="auto"/>
            </w:pPr>
          </w:p>
        </w:tc>
        <w:tc>
          <w:tcPr>
            <w:tcW w:w="360" w:type="dxa"/>
          </w:tcPr>
          <w:p w:rsidR="0048124A" w:rsidRDefault="0048124A" w:rsidP="00BA221B">
            <w:pPr>
              <w:pStyle w:val="text"/>
              <w:spacing w:before="0" w:after="60" w:line="240" w:lineRule="auto"/>
            </w:pPr>
          </w:p>
        </w:tc>
        <w:tc>
          <w:tcPr>
            <w:tcW w:w="1166" w:type="dxa"/>
          </w:tcPr>
          <w:p w:rsidR="0048124A" w:rsidRDefault="0048124A" w:rsidP="00BA221B">
            <w:pPr>
              <w:pStyle w:val="text0r"/>
              <w:spacing w:after="60" w:line="240" w:lineRule="auto"/>
            </w:pPr>
            <w:r>
              <w:t xml:space="preserve">    5,600</w:t>
            </w:r>
          </w:p>
        </w:tc>
        <w:tc>
          <w:tcPr>
            <w:tcW w:w="360" w:type="dxa"/>
          </w:tcPr>
          <w:p w:rsidR="0048124A" w:rsidRDefault="0048124A" w:rsidP="00BA221B">
            <w:pPr>
              <w:pStyle w:val="text"/>
              <w:spacing w:before="0" w:after="60" w:line="240" w:lineRule="auto"/>
            </w:pPr>
          </w:p>
        </w:tc>
      </w:tr>
      <w:tr w:rsidR="0048124A" w:rsidTr="00BA221B">
        <w:tblPrEx>
          <w:tblCellMar>
            <w:top w:w="0" w:type="dxa"/>
            <w:left w:w="0" w:type="dxa"/>
            <w:bottom w:w="0" w:type="dxa"/>
            <w:right w:w="0" w:type="dxa"/>
          </w:tblCellMar>
        </w:tblPrEx>
        <w:tc>
          <w:tcPr>
            <w:tcW w:w="360" w:type="dxa"/>
          </w:tcPr>
          <w:p w:rsidR="0048124A" w:rsidRDefault="0048124A" w:rsidP="00BA221B">
            <w:pPr>
              <w:pStyle w:val="text"/>
              <w:spacing w:before="0" w:after="60" w:line="240" w:lineRule="auto"/>
              <w:rPr>
                <w:i/>
              </w:rPr>
            </w:pPr>
            <w:r>
              <w:rPr>
                <w:i/>
              </w:rPr>
              <w:t>e.</w:t>
            </w:r>
          </w:p>
        </w:tc>
        <w:tc>
          <w:tcPr>
            <w:tcW w:w="2340" w:type="dxa"/>
          </w:tcPr>
          <w:p w:rsidR="0048124A" w:rsidRDefault="0048124A" w:rsidP="00BA221B">
            <w:pPr>
              <w:pStyle w:val="textleaders"/>
              <w:tabs>
                <w:tab w:val="clear" w:pos="3120"/>
                <w:tab w:val="left" w:leader="dot" w:pos="2520"/>
              </w:tabs>
              <w:spacing w:after="60" w:line="240" w:lineRule="auto"/>
            </w:pPr>
            <w:r>
              <w:t>Goodwill</w:t>
            </w:r>
            <w:r>
              <w:tab/>
            </w:r>
          </w:p>
        </w:tc>
        <w:tc>
          <w:tcPr>
            <w:tcW w:w="1671" w:type="dxa"/>
          </w:tcPr>
          <w:p w:rsidR="0048124A" w:rsidRDefault="0048124A" w:rsidP="00BA221B">
            <w:pPr>
              <w:pStyle w:val="text"/>
              <w:spacing w:before="0" w:after="60" w:line="240" w:lineRule="auto"/>
            </w:pPr>
            <w:r>
              <w:t>Jan. 1, 2011</w:t>
            </w:r>
          </w:p>
        </w:tc>
        <w:tc>
          <w:tcPr>
            <w:tcW w:w="360" w:type="dxa"/>
          </w:tcPr>
          <w:p w:rsidR="0048124A" w:rsidRDefault="0048124A" w:rsidP="00BA221B">
            <w:pPr>
              <w:pStyle w:val="text"/>
              <w:spacing w:before="0" w:after="60" w:line="240" w:lineRule="auto"/>
            </w:pPr>
          </w:p>
        </w:tc>
        <w:tc>
          <w:tcPr>
            <w:tcW w:w="2571" w:type="dxa"/>
          </w:tcPr>
          <w:p w:rsidR="0048124A" w:rsidRDefault="0048124A" w:rsidP="00BA221B">
            <w:pPr>
              <w:pStyle w:val="text"/>
              <w:spacing w:before="0" w:after="60" w:line="240" w:lineRule="auto"/>
            </w:pPr>
            <w:r>
              <w:t>$40,000 (not amortized)</w:t>
            </w:r>
          </w:p>
        </w:tc>
        <w:tc>
          <w:tcPr>
            <w:tcW w:w="360" w:type="dxa"/>
          </w:tcPr>
          <w:p w:rsidR="0048124A" w:rsidRDefault="0048124A" w:rsidP="00BA221B">
            <w:pPr>
              <w:pStyle w:val="text"/>
              <w:spacing w:before="0" w:after="60" w:line="240" w:lineRule="auto"/>
            </w:pPr>
          </w:p>
        </w:tc>
        <w:tc>
          <w:tcPr>
            <w:tcW w:w="360" w:type="dxa"/>
          </w:tcPr>
          <w:p w:rsidR="0048124A" w:rsidRDefault="0048124A" w:rsidP="00BA221B">
            <w:pPr>
              <w:pStyle w:val="text"/>
              <w:spacing w:before="0" w:after="60" w:line="240" w:lineRule="auto"/>
            </w:pPr>
          </w:p>
        </w:tc>
        <w:tc>
          <w:tcPr>
            <w:tcW w:w="1166" w:type="dxa"/>
          </w:tcPr>
          <w:p w:rsidR="0048124A" w:rsidRDefault="0048124A" w:rsidP="00BA221B">
            <w:pPr>
              <w:pStyle w:val="text0r"/>
              <w:spacing w:after="60" w:line="240" w:lineRule="auto"/>
            </w:pPr>
            <w:r>
              <w:t xml:space="preserve">  40,000</w:t>
            </w:r>
          </w:p>
        </w:tc>
        <w:tc>
          <w:tcPr>
            <w:tcW w:w="360" w:type="dxa"/>
          </w:tcPr>
          <w:p w:rsidR="0048124A" w:rsidRDefault="0048124A" w:rsidP="00BA221B">
            <w:pPr>
              <w:pStyle w:val="text"/>
              <w:spacing w:before="0" w:after="60" w:line="240" w:lineRule="auto"/>
            </w:pPr>
          </w:p>
        </w:tc>
      </w:tr>
      <w:tr w:rsidR="0048124A" w:rsidTr="00BA221B">
        <w:tblPrEx>
          <w:tblCellMar>
            <w:top w:w="0" w:type="dxa"/>
            <w:left w:w="0" w:type="dxa"/>
            <w:bottom w:w="0" w:type="dxa"/>
            <w:right w:w="0" w:type="dxa"/>
          </w:tblCellMar>
        </w:tblPrEx>
        <w:tc>
          <w:tcPr>
            <w:tcW w:w="360" w:type="dxa"/>
          </w:tcPr>
          <w:p w:rsidR="0048124A" w:rsidRDefault="0048124A" w:rsidP="00BA221B">
            <w:pPr>
              <w:pStyle w:val="text"/>
              <w:spacing w:before="0" w:after="60"/>
              <w:rPr>
                <w:i/>
              </w:rPr>
            </w:pPr>
          </w:p>
        </w:tc>
        <w:tc>
          <w:tcPr>
            <w:tcW w:w="2340" w:type="dxa"/>
          </w:tcPr>
          <w:p w:rsidR="0048124A" w:rsidRDefault="0048124A" w:rsidP="00BA221B">
            <w:pPr>
              <w:pStyle w:val="textleaders"/>
              <w:tabs>
                <w:tab w:val="clear" w:pos="3120"/>
                <w:tab w:val="left" w:leader="dot" w:pos="2520"/>
              </w:tabs>
              <w:spacing w:after="60"/>
            </w:pPr>
            <w:r>
              <w:t>Total book value</w:t>
            </w:r>
            <w:r>
              <w:tab/>
            </w:r>
          </w:p>
        </w:tc>
        <w:tc>
          <w:tcPr>
            <w:tcW w:w="1671" w:type="dxa"/>
          </w:tcPr>
          <w:p w:rsidR="0048124A" w:rsidRDefault="0048124A" w:rsidP="00BA221B">
            <w:pPr>
              <w:pStyle w:val="text"/>
              <w:spacing w:before="0" w:after="60"/>
            </w:pPr>
          </w:p>
        </w:tc>
        <w:tc>
          <w:tcPr>
            <w:tcW w:w="360" w:type="dxa"/>
          </w:tcPr>
          <w:p w:rsidR="0048124A" w:rsidRDefault="0048124A" w:rsidP="00BA221B">
            <w:pPr>
              <w:pStyle w:val="text"/>
              <w:spacing w:before="0" w:after="60"/>
            </w:pPr>
          </w:p>
        </w:tc>
        <w:tc>
          <w:tcPr>
            <w:tcW w:w="2571" w:type="dxa"/>
          </w:tcPr>
          <w:p w:rsidR="0048124A" w:rsidRDefault="0048124A" w:rsidP="00BA221B">
            <w:pPr>
              <w:pStyle w:val="text"/>
              <w:spacing w:before="0" w:after="60"/>
            </w:pPr>
          </w:p>
        </w:tc>
        <w:tc>
          <w:tcPr>
            <w:tcW w:w="360" w:type="dxa"/>
          </w:tcPr>
          <w:p w:rsidR="0048124A" w:rsidRDefault="0048124A" w:rsidP="00BA221B">
            <w:pPr>
              <w:pStyle w:val="text"/>
              <w:spacing w:before="0" w:after="60"/>
            </w:pPr>
          </w:p>
        </w:tc>
        <w:tc>
          <w:tcPr>
            <w:tcW w:w="360" w:type="dxa"/>
          </w:tcPr>
          <w:p w:rsidR="0048124A" w:rsidRDefault="0048124A" w:rsidP="00BA221B">
            <w:pPr>
              <w:pStyle w:val="text"/>
              <w:spacing w:before="0" w:after="60"/>
            </w:pPr>
          </w:p>
        </w:tc>
        <w:tc>
          <w:tcPr>
            <w:tcW w:w="1166" w:type="dxa"/>
            <w:tcBorders>
              <w:top w:val="single" w:sz="6" w:space="0" w:color="auto"/>
            </w:tcBorders>
          </w:tcPr>
          <w:p w:rsidR="0048124A" w:rsidRDefault="0048124A" w:rsidP="00BA221B">
            <w:pPr>
              <w:pStyle w:val="text"/>
              <w:spacing w:before="0" w:after="60"/>
              <w:jc w:val="right"/>
              <w:rPr>
                <w:u w:val="double"/>
              </w:rPr>
            </w:pPr>
            <w:r>
              <w:rPr>
                <w:u w:val="double"/>
              </w:rPr>
              <w:t>$122,420</w:t>
            </w:r>
          </w:p>
        </w:tc>
        <w:tc>
          <w:tcPr>
            <w:tcW w:w="360" w:type="dxa"/>
          </w:tcPr>
          <w:p w:rsidR="0048124A" w:rsidRDefault="0048124A" w:rsidP="00BA221B">
            <w:pPr>
              <w:pStyle w:val="text"/>
              <w:spacing w:before="0" w:after="60"/>
            </w:pPr>
          </w:p>
        </w:tc>
      </w:tr>
    </w:tbl>
    <w:p w:rsidR="0048124A" w:rsidRDefault="0048124A" w:rsidP="0048124A">
      <w:pPr>
        <w:pStyle w:val="text"/>
        <w:spacing w:before="0"/>
        <w:ind w:left="480" w:hanging="480"/>
      </w:pPr>
    </w:p>
    <w:p w:rsidR="0048124A" w:rsidRDefault="0048124A" w:rsidP="0048124A">
      <w:pPr>
        <w:pStyle w:val="text"/>
        <w:spacing w:before="0"/>
        <w:ind w:left="480" w:hanging="480"/>
      </w:pPr>
    </w:p>
    <w:p w:rsidR="0048124A" w:rsidRDefault="0048124A" w:rsidP="0048124A">
      <w:pPr>
        <w:pStyle w:val="text"/>
        <w:spacing w:before="0"/>
        <w:ind w:left="480" w:hanging="480"/>
      </w:pPr>
      <w:r>
        <w:t>Req. 3</w:t>
      </w:r>
    </w:p>
    <w:p w:rsidR="0048124A" w:rsidRDefault="0048124A" w:rsidP="0048124A">
      <w:pPr>
        <w:pStyle w:val="text"/>
        <w:spacing w:before="0"/>
        <w:ind w:left="480" w:hanging="480"/>
      </w:pPr>
    </w:p>
    <w:p w:rsidR="0048124A" w:rsidRDefault="0048124A" w:rsidP="0048124A">
      <w:pPr>
        <w:pStyle w:val="text"/>
        <w:spacing w:before="0"/>
        <w:ind w:left="480" w:hanging="480"/>
      </w:pPr>
      <w:r>
        <w:t>The book value of the copyright on January 1, 2016 ($18,000) exceeds the expected future cash flows ($17,000).  Therefore, the asset is impaired.</w:t>
      </w:r>
    </w:p>
    <w:p w:rsidR="0048124A" w:rsidRDefault="0048124A" w:rsidP="0048124A">
      <w:pPr>
        <w:pStyle w:val="text"/>
        <w:spacing w:before="0"/>
        <w:ind w:left="480" w:hanging="480"/>
      </w:pPr>
    </w:p>
    <w:tbl>
      <w:tblPr>
        <w:tblW w:w="0" w:type="auto"/>
        <w:tblLayout w:type="fixed"/>
        <w:tblCellMar>
          <w:left w:w="0" w:type="dxa"/>
          <w:right w:w="0" w:type="dxa"/>
        </w:tblCellMar>
        <w:tblLook w:val="0000" w:firstRow="0" w:lastRow="0" w:firstColumn="0" w:lastColumn="0" w:noHBand="0" w:noVBand="0"/>
      </w:tblPr>
      <w:tblGrid>
        <w:gridCol w:w="8057"/>
        <w:gridCol w:w="1123"/>
      </w:tblGrid>
      <w:tr w:rsidR="0048124A" w:rsidTr="00BA221B">
        <w:tblPrEx>
          <w:tblCellMar>
            <w:top w:w="0" w:type="dxa"/>
            <w:left w:w="0" w:type="dxa"/>
            <w:bottom w:w="0" w:type="dxa"/>
            <w:right w:w="0" w:type="dxa"/>
          </w:tblCellMar>
        </w:tblPrEx>
        <w:tc>
          <w:tcPr>
            <w:tcW w:w="8057" w:type="dxa"/>
          </w:tcPr>
          <w:p w:rsidR="0048124A" w:rsidRDefault="0048124A" w:rsidP="00BA221B">
            <w:pPr>
              <w:pStyle w:val="textleaders"/>
              <w:tabs>
                <w:tab w:val="clear" w:pos="3120"/>
                <w:tab w:val="left" w:leader="dot" w:pos="7920"/>
              </w:tabs>
            </w:pPr>
            <w:r>
              <w:t xml:space="preserve">      Book value of copyright</w:t>
            </w:r>
            <w:r>
              <w:tab/>
            </w:r>
          </w:p>
        </w:tc>
        <w:tc>
          <w:tcPr>
            <w:tcW w:w="1123" w:type="dxa"/>
          </w:tcPr>
          <w:p w:rsidR="0048124A" w:rsidRDefault="0048124A" w:rsidP="00BA221B">
            <w:pPr>
              <w:pStyle w:val="text0r"/>
              <w:spacing w:after="0"/>
            </w:pPr>
            <w:r>
              <w:t xml:space="preserve">$18,000 </w:t>
            </w:r>
          </w:p>
        </w:tc>
      </w:tr>
      <w:tr w:rsidR="0048124A" w:rsidTr="00BA221B">
        <w:tblPrEx>
          <w:tblCellMar>
            <w:top w:w="0" w:type="dxa"/>
            <w:left w:w="0" w:type="dxa"/>
            <w:bottom w:w="0" w:type="dxa"/>
            <w:right w:w="0" w:type="dxa"/>
          </w:tblCellMar>
        </w:tblPrEx>
        <w:tc>
          <w:tcPr>
            <w:tcW w:w="8057" w:type="dxa"/>
          </w:tcPr>
          <w:p w:rsidR="0048124A" w:rsidRDefault="0048124A" w:rsidP="00BA221B">
            <w:pPr>
              <w:pStyle w:val="textleaders"/>
              <w:tabs>
                <w:tab w:val="clear" w:pos="3120"/>
                <w:tab w:val="left" w:leader="dot" w:pos="7920"/>
              </w:tabs>
            </w:pPr>
            <w:r>
              <w:t xml:space="preserve">      Fair value of copyright</w:t>
            </w:r>
            <w:r>
              <w:tab/>
            </w:r>
          </w:p>
        </w:tc>
        <w:tc>
          <w:tcPr>
            <w:tcW w:w="1123" w:type="dxa"/>
            <w:tcBorders>
              <w:bottom w:val="single" w:sz="2" w:space="0" w:color="auto"/>
            </w:tcBorders>
          </w:tcPr>
          <w:p w:rsidR="0048124A" w:rsidRDefault="0048124A" w:rsidP="00BA221B">
            <w:pPr>
              <w:pStyle w:val="text0r"/>
              <w:spacing w:after="0"/>
            </w:pPr>
            <w:r>
              <w:t xml:space="preserve">16,000 </w:t>
            </w:r>
          </w:p>
        </w:tc>
      </w:tr>
      <w:tr w:rsidR="0048124A" w:rsidTr="00BA221B">
        <w:tblPrEx>
          <w:tblCellMar>
            <w:top w:w="0" w:type="dxa"/>
            <w:left w:w="0" w:type="dxa"/>
            <w:bottom w:w="0" w:type="dxa"/>
            <w:right w:w="0" w:type="dxa"/>
          </w:tblCellMar>
        </w:tblPrEx>
        <w:tc>
          <w:tcPr>
            <w:tcW w:w="8057" w:type="dxa"/>
          </w:tcPr>
          <w:p w:rsidR="0048124A" w:rsidRDefault="0048124A" w:rsidP="00BA221B">
            <w:pPr>
              <w:pStyle w:val="textleaders"/>
              <w:tabs>
                <w:tab w:val="clear" w:pos="3120"/>
                <w:tab w:val="left" w:leader="dot" w:pos="7920"/>
              </w:tabs>
            </w:pPr>
            <w:r>
              <w:t xml:space="preserve">      Impairment loss to be recorded, January 2, 2016</w:t>
            </w:r>
            <w:r>
              <w:tab/>
            </w:r>
          </w:p>
        </w:tc>
        <w:tc>
          <w:tcPr>
            <w:tcW w:w="1123" w:type="dxa"/>
            <w:tcBorders>
              <w:top w:val="single" w:sz="2" w:space="0" w:color="auto"/>
              <w:bottom w:val="double" w:sz="6" w:space="0" w:color="auto"/>
            </w:tcBorders>
          </w:tcPr>
          <w:p w:rsidR="0048124A" w:rsidRDefault="0048124A" w:rsidP="00BA221B">
            <w:pPr>
              <w:pStyle w:val="text0r"/>
              <w:spacing w:after="0"/>
            </w:pPr>
            <w:r>
              <w:t xml:space="preserve">$  2,000 </w:t>
            </w:r>
          </w:p>
        </w:tc>
      </w:tr>
    </w:tbl>
    <w:p w:rsidR="0048124A" w:rsidRDefault="0048124A"/>
    <w:p w:rsidR="0048124A" w:rsidRDefault="0048124A">
      <w:pPr>
        <w:spacing w:after="0" w:line="240" w:lineRule="auto"/>
      </w:pPr>
      <w:r>
        <w:br w:type="page"/>
      </w:r>
    </w:p>
    <w:p w:rsidR="0048124A" w:rsidRDefault="0048124A">
      <w:pPr>
        <w:rPr>
          <w:rFonts w:ascii="Arial" w:hAnsi="Arial" w:cs="Arial"/>
          <w:b/>
          <w:sz w:val="28"/>
          <w:szCs w:val="28"/>
        </w:rPr>
      </w:pPr>
      <w:r w:rsidRPr="0048124A">
        <w:rPr>
          <w:rFonts w:ascii="Arial" w:hAnsi="Arial" w:cs="Arial"/>
          <w:b/>
          <w:sz w:val="28"/>
          <w:szCs w:val="28"/>
        </w:rPr>
        <w:t>CASES AND PROJECTS</w:t>
      </w:r>
    </w:p>
    <w:p w:rsidR="0048124A" w:rsidRDefault="0048124A">
      <w:pPr>
        <w:rPr>
          <w:rFonts w:ascii="Arial" w:hAnsi="Arial" w:cs="Arial"/>
          <w:b/>
          <w:sz w:val="28"/>
          <w:szCs w:val="28"/>
        </w:rPr>
      </w:pPr>
    </w:p>
    <w:p w:rsidR="0048124A" w:rsidRPr="00E307D7" w:rsidRDefault="0048124A" w:rsidP="0048124A">
      <w:pPr>
        <w:pStyle w:val="Heading2"/>
        <w:rPr>
          <w:b/>
          <w:i w:val="0"/>
          <w:szCs w:val="24"/>
          <w:u w:val="none"/>
        </w:rPr>
      </w:pPr>
      <w:r w:rsidRPr="00E307D7">
        <w:rPr>
          <w:b/>
          <w:i w:val="0"/>
          <w:szCs w:val="24"/>
          <w:u w:val="none"/>
        </w:rPr>
        <w:t>CP8</w:t>
      </w:r>
      <w:r w:rsidRPr="00E307D7">
        <w:rPr>
          <w:b/>
          <w:szCs w:val="24"/>
          <w:u w:val="none"/>
        </w:rPr>
        <w:t>–</w:t>
      </w:r>
      <w:r w:rsidRPr="00E307D7">
        <w:rPr>
          <w:b/>
          <w:i w:val="0"/>
          <w:szCs w:val="24"/>
          <w:u w:val="none"/>
        </w:rPr>
        <w:t>3.</w:t>
      </w:r>
    </w:p>
    <w:p w:rsidR="0048124A" w:rsidRPr="00E307D7" w:rsidRDefault="0048124A" w:rsidP="0048124A">
      <w:pPr>
        <w:tabs>
          <w:tab w:val="left" w:pos="720"/>
          <w:tab w:val="left" w:pos="1440"/>
          <w:tab w:val="left" w:leader="dot" w:pos="4140"/>
          <w:tab w:val="decimal" w:pos="4680"/>
          <w:tab w:val="decimal" w:pos="5760"/>
          <w:tab w:val="decimal" w:pos="6740"/>
          <w:tab w:val="decimal" w:pos="7640"/>
          <w:tab w:val="decimal" w:pos="8640"/>
        </w:tabs>
        <w:rPr>
          <w:rFonts w:ascii="Arial" w:hAnsi="Arial" w:cs="Arial"/>
          <w:szCs w:val="24"/>
        </w:rPr>
      </w:pPr>
    </w:p>
    <w:p w:rsidR="0048124A" w:rsidRPr="00E307D7" w:rsidRDefault="0048124A" w:rsidP="0048124A">
      <w:pPr>
        <w:pStyle w:val="Palatino12"/>
        <w:spacing w:line="260" w:lineRule="atLeast"/>
        <w:ind w:left="360" w:hanging="360"/>
        <w:rPr>
          <w:rFonts w:ascii="Arial" w:hAnsi="Arial" w:cs="Arial"/>
          <w:noProof w:val="0"/>
          <w:szCs w:val="24"/>
        </w:rPr>
      </w:pPr>
      <w:r w:rsidRPr="00E307D7">
        <w:rPr>
          <w:rFonts w:ascii="Arial" w:hAnsi="Arial" w:cs="Arial"/>
          <w:noProof w:val="0"/>
          <w:szCs w:val="24"/>
        </w:rPr>
        <w:t xml:space="preserve">1.  </w:t>
      </w: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B0" w:firstRow="1" w:lastRow="0" w:firstColumn="1" w:lastColumn="0" w:noHBand="0" w:noVBand="0"/>
      </w:tblPr>
      <w:tblGrid>
        <w:gridCol w:w="2164"/>
        <w:gridCol w:w="2870"/>
        <w:gridCol w:w="3084"/>
      </w:tblGrid>
      <w:tr w:rsidR="0048124A" w:rsidRPr="00E307D7" w:rsidTr="00BA221B">
        <w:tblPrEx>
          <w:tblCellMar>
            <w:top w:w="0" w:type="dxa"/>
            <w:bottom w:w="0" w:type="dxa"/>
          </w:tblCellMar>
        </w:tblPrEx>
        <w:trPr>
          <w:trHeight w:val="558"/>
        </w:trPr>
        <w:tc>
          <w:tcPr>
            <w:tcW w:w="2164" w:type="dxa"/>
          </w:tcPr>
          <w:p w:rsidR="0048124A" w:rsidRPr="00E307D7" w:rsidRDefault="0048124A" w:rsidP="00BA221B">
            <w:pPr>
              <w:pStyle w:val="Palatino12"/>
              <w:spacing w:line="260" w:lineRule="atLeast"/>
              <w:jc w:val="center"/>
              <w:rPr>
                <w:rFonts w:ascii="Arial" w:hAnsi="Arial" w:cs="Arial"/>
                <w:b/>
                <w:noProof w:val="0"/>
                <w:szCs w:val="24"/>
              </w:rPr>
            </w:pPr>
          </w:p>
        </w:tc>
        <w:tc>
          <w:tcPr>
            <w:tcW w:w="2870" w:type="dxa"/>
          </w:tcPr>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American Eagle Outfitters</w:t>
            </w:r>
          </w:p>
        </w:tc>
        <w:tc>
          <w:tcPr>
            <w:tcW w:w="3084" w:type="dxa"/>
          </w:tcPr>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 xml:space="preserve">Urban </w:t>
            </w:r>
          </w:p>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Outfitters</w:t>
            </w:r>
          </w:p>
        </w:tc>
      </w:tr>
      <w:tr w:rsidR="0048124A" w:rsidRPr="00E307D7" w:rsidTr="00BA221B">
        <w:tblPrEx>
          <w:tblCellMar>
            <w:top w:w="0" w:type="dxa"/>
            <w:bottom w:w="0" w:type="dxa"/>
          </w:tblCellMar>
        </w:tblPrEx>
        <w:tc>
          <w:tcPr>
            <w:tcW w:w="2164" w:type="dxa"/>
          </w:tcPr>
          <w:p w:rsidR="0048124A" w:rsidRPr="00E307D7" w:rsidRDefault="0048124A" w:rsidP="00BA221B">
            <w:pPr>
              <w:pStyle w:val="Palatino12"/>
              <w:spacing w:line="260" w:lineRule="atLeast"/>
              <w:jc w:val="center"/>
              <w:rPr>
                <w:rFonts w:ascii="Arial" w:hAnsi="Arial" w:cs="Arial"/>
                <w:noProof w:val="0"/>
                <w:szCs w:val="24"/>
              </w:rPr>
            </w:pPr>
            <w:r w:rsidRPr="00E307D7">
              <w:rPr>
                <w:rFonts w:ascii="Arial" w:hAnsi="Arial" w:cs="Arial"/>
                <w:noProof w:val="0"/>
                <w:szCs w:val="24"/>
              </w:rPr>
              <w:t>Fixed assets as a % of total assets</w:t>
            </w:r>
          </w:p>
        </w:tc>
        <w:tc>
          <w:tcPr>
            <w:tcW w:w="2870" w:type="dxa"/>
          </w:tcPr>
          <w:p w:rsidR="0048124A" w:rsidRPr="00E307D7" w:rsidRDefault="0048124A" w:rsidP="00BA221B">
            <w:pPr>
              <w:pStyle w:val="Palatino12"/>
              <w:spacing w:before="120" w:line="260" w:lineRule="atLeast"/>
              <w:jc w:val="center"/>
              <w:rPr>
                <w:rFonts w:ascii="Arial" w:hAnsi="Arial" w:cs="Arial"/>
                <w:noProof w:val="0"/>
                <w:szCs w:val="24"/>
              </w:rPr>
            </w:pPr>
            <w:r>
              <w:rPr>
                <w:rFonts w:ascii="Arial" w:hAnsi="Arial" w:cs="Arial"/>
                <w:noProof w:val="0"/>
                <w:szCs w:val="24"/>
              </w:rPr>
              <w:t>29</w:t>
            </w:r>
            <w:r w:rsidRPr="00E307D7">
              <w:rPr>
                <w:rFonts w:ascii="Arial" w:hAnsi="Arial" w:cs="Arial"/>
                <w:noProof w:val="0"/>
                <w:szCs w:val="24"/>
              </w:rPr>
              <w:t>.</w:t>
            </w:r>
            <w:r>
              <w:rPr>
                <w:rFonts w:ascii="Arial" w:hAnsi="Arial" w:cs="Arial"/>
                <w:noProof w:val="0"/>
                <w:szCs w:val="24"/>
              </w:rPr>
              <w:t>8</w:t>
            </w:r>
            <w:r w:rsidRPr="00E307D7">
              <w:rPr>
                <w:rFonts w:ascii="Arial" w:hAnsi="Arial" w:cs="Arial"/>
                <w:noProof w:val="0"/>
                <w:szCs w:val="24"/>
              </w:rPr>
              <w:t>%</w:t>
            </w:r>
          </w:p>
        </w:tc>
        <w:tc>
          <w:tcPr>
            <w:tcW w:w="3084" w:type="dxa"/>
          </w:tcPr>
          <w:p w:rsidR="0048124A" w:rsidRPr="00E307D7" w:rsidRDefault="0048124A" w:rsidP="00BA221B">
            <w:pPr>
              <w:pStyle w:val="Palatino12"/>
              <w:spacing w:before="120" w:line="260" w:lineRule="atLeast"/>
              <w:jc w:val="center"/>
              <w:rPr>
                <w:rFonts w:ascii="Arial" w:hAnsi="Arial" w:cs="Arial"/>
                <w:noProof w:val="0"/>
                <w:szCs w:val="24"/>
              </w:rPr>
            </w:pPr>
            <w:r>
              <w:rPr>
                <w:rFonts w:ascii="Arial" w:hAnsi="Arial" w:cs="Arial"/>
                <w:noProof w:val="0"/>
                <w:szCs w:val="24"/>
              </w:rPr>
              <w:t>46</w:t>
            </w:r>
            <w:r w:rsidRPr="00E307D7">
              <w:rPr>
                <w:rFonts w:ascii="Arial" w:hAnsi="Arial" w:cs="Arial"/>
                <w:noProof w:val="0"/>
                <w:szCs w:val="24"/>
              </w:rPr>
              <w:t>.</w:t>
            </w:r>
            <w:r>
              <w:rPr>
                <w:rFonts w:ascii="Arial" w:hAnsi="Arial" w:cs="Arial"/>
                <w:noProof w:val="0"/>
                <w:szCs w:val="24"/>
              </w:rPr>
              <w:t>2</w:t>
            </w:r>
            <w:r w:rsidRPr="00E307D7">
              <w:rPr>
                <w:rFonts w:ascii="Arial" w:hAnsi="Arial" w:cs="Arial"/>
                <w:noProof w:val="0"/>
                <w:szCs w:val="24"/>
              </w:rPr>
              <w:t>%</w:t>
            </w:r>
          </w:p>
        </w:tc>
      </w:tr>
      <w:tr w:rsidR="0048124A" w:rsidRPr="00E307D7" w:rsidTr="00BA221B">
        <w:tblPrEx>
          <w:tblCellMar>
            <w:top w:w="0" w:type="dxa"/>
            <w:bottom w:w="0" w:type="dxa"/>
          </w:tblCellMar>
        </w:tblPrEx>
        <w:tc>
          <w:tcPr>
            <w:tcW w:w="2164" w:type="dxa"/>
          </w:tcPr>
          <w:p w:rsidR="0048124A" w:rsidRPr="00E307D7" w:rsidRDefault="0048124A" w:rsidP="00BA221B">
            <w:pPr>
              <w:pStyle w:val="Palatino12"/>
              <w:spacing w:line="260" w:lineRule="atLeast"/>
              <w:jc w:val="center"/>
              <w:rPr>
                <w:rFonts w:ascii="Arial" w:hAnsi="Arial" w:cs="Arial"/>
                <w:noProof w:val="0"/>
                <w:szCs w:val="24"/>
              </w:rPr>
            </w:pPr>
          </w:p>
        </w:tc>
        <w:tc>
          <w:tcPr>
            <w:tcW w:w="2870" w:type="dxa"/>
          </w:tcPr>
          <w:p w:rsidR="0048124A" w:rsidRPr="00E307D7" w:rsidRDefault="0048124A" w:rsidP="00BA221B">
            <w:pPr>
              <w:pStyle w:val="Palatino12"/>
              <w:spacing w:line="260" w:lineRule="atLeast"/>
              <w:rPr>
                <w:rFonts w:ascii="Arial" w:hAnsi="Arial" w:cs="Arial"/>
                <w:noProof w:val="0"/>
                <w:szCs w:val="24"/>
              </w:rPr>
            </w:pPr>
            <w:r w:rsidRPr="00E307D7">
              <w:rPr>
                <w:rFonts w:ascii="Arial" w:hAnsi="Arial" w:cs="Arial"/>
                <w:noProof w:val="0"/>
                <w:szCs w:val="24"/>
              </w:rPr>
              <w:t>($</w:t>
            </w:r>
            <w:r>
              <w:rPr>
                <w:rFonts w:ascii="Arial" w:hAnsi="Arial" w:cs="Arial"/>
                <w:noProof w:val="0"/>
                <w:szCs w:val="24"/>
              </w:rPr>
              <w:t>582</w:t>
            </w:r>
            <w:r w:rsidRPr="00E307D7">
              <w:rPr>
                <w:rFonts w:ascii="Arial" w:hAnsi="Arial" w:cs="Arial"/>
                <w:szCs w:val="24"/>
              </w:rPr>
              <w:t>,</w:t>
            </w:r>
            <w:r>
              <w:rPr>
                <w:rFonts w:ascii="Arial" w:hAnsi="Arial" w:cs="Arial"/>
                <w:szCs w:val="24"/>
              </w:rPr>
              <w:t>162</w:t>
            </w:r>
            <w:r w:rsidRPr="00E307D7">
              <w:rPr>
                <w:rFonts w:ascii="Arial" w:hAnsi="Arial" w:cs="Arial"/>
                <w:noProof w:val="0"/>
                <w:szCs w:val="24"/>
              </w:rPr>
              <w:t xml:space="preserve"> / $</w:t>
            </w:r>
            <w:r w:rsidRPr="00E307D7">
              <w:rPr>
                <w:rFonts w:ascii="Arial" w:hAnsi="Arial" w:cs="Arial"/>
                <w:szCs w:val="24"/>
              </w:rPr>
              <w:t>1,9</w:t>
            </w:r>
            <w:r>
              <w:rPr>
                <w:rFonts w:ascii="Arial" w:hAnsi="Arial" w:cs="Arial"/>
                <w:szCs w:val="24"/>
              </w:rPr>
              <w:t>50</w:t>
            </w:r>
            <w:r w:rsidRPr="00E307D7">
              <w:rPr>
                <w:rFonts w:ascii="Arial" w:hAnsi="Arial" w:cs="Arial"/>
                <w:szCs w:val="24"/>
              </w:rPr>
              <w:t>,</w:t>
            </w:r>
            <w:r>
              <w:rPr>
                <w:rFonts w:ascii="Arial" w:hAnsi="Arial" w:cs="Arial"/>
                <w:szCs w:val="24"/>
              </w:rPr>
              <w:t>802</w:t>
            </w:r>
            <w:r w:rsidRPr="00E307D7">
              <w:rPr>
                <w:rFonts w:ascii="Arial" w:hAnsi="Arial" w:cs="Arial"/>
                <w:noProof w:val="0"/>
                <w:szCs w:val="24"/>
              </w:rPr>
              <w:t>)</w:t>
            </w:r>
          </w:p>
        </w:tc>
        <w:tc>
          <w:tcPr>
            <w:tcW w:w="3084" w:type="dxa"/>
          </w:tcPr>
          <w:p w:rsidR="0048124A" w:rsidRPr="00E307D7" w:rsidRDefault="0048124A" w:rsidP="00BA221B">
            <w:pPr>
              <w:pStyle w:val="Palatino12"/>
              <w:spacing w:line="260" w:lineRule="atLeast"/>
              <w:jc w:val="center"/>
              <w:rPr>
                <w:rFonts w:ascii="Arial" w:hAnsi="Arial" w:cs="Arial"/>
                <w:noProof w:val="0"/>
                <w:szCs w:val="24"/>
              </w:rPr>
            </w:pPr>
            <w:r w:rsidRPr="00E307D7">
              <w:rPr>
                <w:rFonts w:ascii="Arial" w:hAnsi="Arial" w:cs="Arial"/>
                <w:noProof w:val="0"/>
                <w:szCs w:val="24"/>
              </w:rPr>
              <w:t>($</w:t>
            </w:r>
            <w:r>
              <w:rPr>
                <w:rFonts w:ascii="Arial" w:hAnsi="Arial" w:cs="Arial"/>
                <w:szCs w:val="24"/>
              </w:rPr>
              <w:t>684</w:t>
            </w:r>
            <w:r w:rsidRPr="00E307D7">
              <w:rPr>
                <w:rFonts w:ascii="Arial" w:hAnsi="Arial" w:cs="Arial"/>
                <w:szCs w:val="24"/>
              </w:rPr>
              <w:t>,</w:t>
            </w:r>
            <w:r>
              <w:rPr>
                <w:rFonts w:ascii="Arial" w:hAnsi="Arial" w:cs="Arial"/>
                <w:szCs w:val="24"/>
              </w:rPr>
              <w:t>979</w:t>
            </w:r>
            <w:r w:rsidRPr="00E307D7">
              <w:rPr>
                <w:rFonts w:ascii="Arial" w:hAnsi="Arial" w:cs="Arial"/>
                <w:noProof w:val="0"/>
                <w:szCs w:val="24"/>
              </w:rPr>
              <w:t xml:space="preserve"> / $</w:t>
            </w:r>
            <w:r>
              <w:rPr>
                <w:rFonts w:ascii="Arial" w:hAnsi="Arial" w:cs="Arial"/>
                <w:noProof w:val="0"/>
                <w:szCs w:val="24"/>
              </w:rPr>
              <w:t>1,483</w:t>
            </w:r>
            <w:r w:rsidRPr="00E307D7">
              <w:rPr>
                <w:rFonts w:ascii="Arial" w:hAnsi="Arial" w:cs="Arial"/>
                <w:szCs w:val="24"/>
              </w:rPr>
              <w:t>,</w:t>
            </w:r>
            <w:r>
              <w:rPr>
                <w:rFonts w:ascii="Arial" w:hAnsi="Arial" w:cs="Arial"/>
                <w:szCs w:val="24"/>
              </w:rPr>
              <w:t>708</w:t>
            </w:r>
            <w:r w:rsidRPr="00E307D7">
              <w:rPr>
                <w:rFonts w:ascii="Arial" w:hAnsi="Arial" w:cs="Arial"/>
                <w:noProof w:val="0"/>
                <w:szCs w:val="24"/>
              </w:rPr>
              <w:t>)</w:t>
            </w:r>
          </w:p>
        </w:tc>
      </w:tr>
    </w:tbl>
    <w:p w:rsidR="0048124A" w:rsidRPr="00E307D7" w:rsidRDefault="0048124A" w:rsidP="0048124A">
      <w:pPr>
        <w:pStyle w:val="Palatino12"/>
        <w:spacing w:line="260" w:lineRule="atLeast"/>
        <w:ind w:left="360" w:hanging="360"/>
        <w:rPr>
          <w:rFonts w:ascii="Arial" w:hAnsi="Arial" w:cs="Arial"/>
          <w:noProof w:val="0"/>
          <w:szCs w:val="24"/>
        </w:rPr>
      </w:pPr>
    </w:p>
    <w:p w:rsidR="0048124A" w:rsidRPr="00E307D7" w:rsidRDefault="0048124A" w:rsidP="0048124A">
      <w:pPr>
        <w:pStyle w:val="Palatino12"/>
        <w:spacing w:line="260" w:lineRule="atLeast"/>
        <w:rPr>
          <w:rFonts w:ascii="Arial" w:hAnsi="Arial" w:cs="Arial"/>
          <w:noProof w:val="0"/>
          <w:szCs w:val="24"/>
        </w:rPr>
      </w:pPr>
      <w:r>
        <w:rPr>
          <w:rFonts w:ascii="Arial" w:hAnsi="Arial" w:cs="Arial"/>
          <w:noProof w:val="0"/>
          <w:szCs w:val="24"/>
        </w:rPr>
        <w:t xml:space="preserve"> </w:t>
      </w:r>
      <w:r>
        <w:rPr>
          <w:rFonts w:ascii="Arial" w:hAnsi="Arial" w:cs="Arial"/>
          <w:noProof w:val="0"/>
          <w:szCs w:val="24"/>
        </w:rPr>
        <w:tab/>
        <w:t>American Eagle Outfitters has a lower fixed-assets-to-total-assets percentage due in part to its difference in strategy of locating stores primarily in malls, in which the company does not own the facilities.  Urban Outfitters, on the other hand, does not rent mall space, and may own more of its store buildings located in urban settings.</w:t>
      </w:r>
    </w:p>
    <w:p w:rsidR="0048124A" w:rsidRPr="00E307D7" w:rsidRDefault="0048124A" w:rsidP="0048124A">
      <w:pPr>
        <w:pStyle w:val="Heading2"/>
        <w:rPr>
          <w:b/>
          <w:i w:val="0"/>
          <w:szCs w:val="24"/>
          <w:u w:val="none"/>
        </w:rPr>
      </w:pPr>
    </w:p>
    <w:p w:rsidR="0048124A" w:rsidRPr="00E307D7" w:rsidRDefault="0048124A" w:rsidP="0048124A">
      <w:pPr>
        <w:pStyle w:val="Palatino12"/>
        <w:spacing w:line="260" w:lineRule="atLeast"/>
        <w:rPr>
          <w:rFonts w:ascii="Arial" w:hAnsi="Arial" w:cs="Arial"/>
          <w:noProof w:val="0"/>
          <w:szCs w:val="24"/>
        </w:rPr>
      </w:pPr>
    </w:p>
    <w:p w:rsidR="0048124A" w:rsidRPr="00E307D7" w:rsidRDefault="0048124A" w:rsidP="0048124A">
      <w:pPr>
        <w:pStyle w:val="Palatino12"/>
        <w:spacing w:line="260" w:lineRule="atLeast"/>
        <w:rPr>
          <w:rFonts w:ascii="Arial" w:hAnsi="Arial" w:cs="Arial"/>
          <w:noProof w:val="0"/>
          <w:szCs w:val="24"/>
        </w:rPr>
      </w:pPr>
      <w:r w:rsidRPr="00E307D7">
        <w:rPr>
          <w:rFonts w:ascii="Arial" w:hAnsi="Arial" w:cs="Arial"/>
          <w:noProof w:val="0"/>
          <w:szCs w:val="24"/>
        </w:rPr>
        <w:t xml:space="preserve">2.  </w:t>
      </w: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B0" w:firstRow="1" w:lastRow="0" w:firstColumn="1" w:lastColumn="0" w:noHBand="0" w:noVBand="0"/>
      </w:tblPr>
      <w:tblGrid>
        <w:gridCol w:w="2164"/>
        <w:gridCol w:w="2966"/>
        <w:gridCol w:w="3084"/>
      </w:tblGrid>
      <w:tr w:rsidR="0048124A" w:rsidRPr="00E307D7" w:rsidTr="00BA221B">
        <w:tblPrEx>
          <w:tblCellMar>
            <w:top w:w="0" w:type="dxa"/>
            <w:bottom w:w="0" w:type="dxa"/>
          </w:tblCellMar>
        </w:tblPrEx>
        <w:trPr>
          <w:trHeight w:val="558"/>
        </w:trPr>
        <w:tc>
          <w:tcPr>
            <w:tcW w:w="2164" w:type="dxa"/>
          </w:tcPr>
          <w:p w:rsidR="0048124A" w:rsidRPr="00E307D7" w:rsidRDefault="0048124A" w:rsidP="00BA221B">
            <w:pPr>
              <w:pStyle w:val="Palatino12"/>
              <w:spacing w:line="260" w:lineRule="atLeast"/>
              <w:jc w:val="center"/>
              <w:rPr>
                <w:rFonts w:ascii="Arial" w:hAnsi="Arial" w:cs="Arial"/>
                <w:b/>
                <w:noProof w:val="0"/>
                <w:szCs w:val="24"/>
              </w:rPr>
            </w:pPr>
          </w:p>
        </w:tc>
        <w:tc>
          <w:tcPr>
            <w:tcW w:w="2966" w:type="dxa"/>
          </w:tcPr>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American Eagle Outfitters</w:t>
            </w:r>
          </w:p>
        </w:tc>
        <w:tc>
          <w:tcPr>
            <w:tcW w:w="3084" w:type="dxa"/>
          </w:tcPr>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 xml:space="preserve">Urban </w:t>
            </w:r>
          </w:p>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Outfitters</w:t>
            </w:r>
          </w:p>
        </w:tc>
      </w:tr>
      <w:tr w:rsidR="0048124A" w:rsidRPr="00E307D7" w:rsidTr="00BA221B">
        <w:tblPrEx>
          <w:tblCellMar>
            <w:top w:w="0" w:type="dxa"/>
            <w:bottom w:w="0" w:type="dxa"/>
          </w:tblCellMar>
        </w:tblPrEx>
        <w:tc>
          <w:tcPr>
            <w:tcW w:w="2164" w:type="dxa"/>
          </w:tcPr>
          <w:p w:rsidR="0048124A" w:rsidRPr="00E307D7" w:rsidRDefault="0048124A" w:rsidP="00BA221B">
            <w:pPr>
              <w:pStyle w:val="Palatino12"/>
              <w:spacing w:line="260" w:lineRule="atLeast"/>
              <w:jc w:val="center"/>
              <w:rPr>
                <w:rFonts w:ascii="Arial" w:hAnsi="Arial" w:cs="Arial"/>
                <w:noProof w:val="0"/>
                <w:szCs w:val="24"/>
              </w:rPr>
            </w:pPr>
            <w:r w:rsidRPr="00E307D7">
              <w:rPr>
                <w:rFonts w:ascii="Arial" w:hAnsi="Arial" w:cs="Arial"/>
                <w:noProof w:val="0"/>
                <w:szCs w:val="24"/>
              </w:rPr>
              <w:t>Percent of gross fixed assets that have been depreciated</w:t>
            </w:r>
          </w:p>
        </w:tc>
        <w:tc>
          <w:tcPr>
            <w:tcW w:w="2966" w:type="dxa"/>
          </w:tcPr>
          <w:p w:rsidR="0048124A" w:rsidRPr="00E307D7" w:rsidRDefault="0048124A" w:rsidP="00BA221B">
            <w:pPr>
              <w:pStyle w:val="Palatino12"/>
              <w:spacing w:line="260" w:lineRule="atLeast"/>
              <w:jc w:val="center"/>
              <w:rPr>
                <w:rFonts w:ascii="Arial" w:hAnsi="Arial" w:cs="Arial"/>
                <w:noProof w:val="0"/>
                <w:szCs w:val="24"/>
              </w:rPr>
            </w:pPr>
          </w:p>
          <w:p w:rsidR="0048124A" w:rsidRPr="00E307D7" w:rsidRDefault="0048124A" w:rsidP="00BA221B">
            <w:pPr>
              <w:pStyle w:val="Palatino12"/>
              <w:spacing w:line="260" w:lineRule="atLeast"/>
              <w:jc w:val="center"/>
              <w:rPr>
                <w:rFonts w:ascii="Arial" w:hAnsi="Arial" w:cs="Arial"/>
                <w:noProof w:val="0"/>
                <w:szCs w:val="24"/>
              </w:rPr>
            </w:pPr>
            <w:r>
              <w:rPr>
                <w:rFonts w:ascii="Arial" w:hAnsi="Arial" w:cs="Arial"/>
                <w:noProof w:val="0"/>
                <w:szCs w:val="24"/>
              </w:rPr>
              <w:t>60</w:t>
            </w:r>
            <w:r w:rsidRPr="00E307D7">
              <w:rPr>
                <w:rFonts w:ascii="Arial" w:hAnsi="Arial" w:cs="Arial"/>
                <w:noProof w:val="0"/>
                <w:szCs w:val="24"/>
              </w:rPr>
              <w:t>.</w:t>
            </w:r>
            <w:r>
              <w:rPr>
                <w:rFonts w:ascii="Arial" w:hAnsi="Arial" w:cs="Arial"/>
                <w:noProof w:val="0"/>
                <w:szCs w:val="24"/>
              </w:rPr>
              <w:t>1</w:t>
            </w:r>
            <w:r w:rsidRPr="00E307D7">
              <w:rPr>
                <w:rFonts w:ascii="Arial" w:hAnsi="Arial" w:cs="Arial"/>
                <w:noProof w:val="0"/>
                <w:szCs w:val="24"/>
              </w:rPr>
              <w:t>%</w:t>
            </w:r>
          </w:p>
        </w:tc>
        <w:tc>
          <w:tcPr>
            <w:tcW w:w="3084" w:type="dxa"/>
          </w:tcPr>
          <w:p w:rsidR="0048124A" w:rsidRPr="00E307D7" w:rsidRDefault="0048124A" w:rsidP="00BA221B">
            <w:pPr>
              <w:pStyle w:val="Palatino12"/>
              <w:spacing w:line="260" w:lineRule="atLeast"/>
              <w:jc w:val="center"/>
              <w:rPr>
                <w:rFonts w:ascii="Arial" w:hAnsi="Arial" w:cs="Arial"/>
                <w:noProof w:val="0"/>
                <w:szCs w:val="24"/>
              </w:rPr>
            </w:pPr>
          </w:p>
          <w:p w:rsidR="0048124A" w:rsidRPr="00E307D7" w:rsidRDefault="0048124A" w:rsidP="00BA221B">
            <w:pPr>
              <w:pStyle w:val="Palatino12"/>
              <w:spacing w:line="260" w:lineRule="atLeast"/>
              <w:jc w:val="center"/>
              <w:rPr>
                <w:rFonts w:ascii="Arial" w:hAnsi="Arial" w:cs="Arial"/>
                <w:noProof w:val="0"/>
                <w:szCs w:val="24"/>
              </w:rPr>
            </w:pPr>
            <w:r>
              <w:rPr>
                <w:rFonts w:ascii="Arial" w:hAnsi="Arial" w:cs="Arial"/>
                <w:noProof w:val="0"/>
                <w:szCs w:val="24"/>
              </w:rPr>
              <w:t>47</w:t>
            </w:r>
            <w:r w:rsidRPr="00E307D7">
              <w:rPr>
                <w:rFonts w:ascii="Arial" w:hAnsi="Arial" w:cs="Arial"/>
                <w:noProof w:val="0"/>
                <w:szCs w:val="24"/>
              </w:rPr>
              <w:t>.</w:t>
            </w:r>
            <w:r>
              <w:rPr>
                <w:rFonts w:ascii="Arial" w:hAnsi="Arial" w:cs="Arial"/>
                <w:noProof w:val="0"/>
                <w:szCs w:val="24"/>
              </w:rPr>
              <w:t>4</w:t>
            </w:r>
            <w:r w:rsidRPr="00E307D7">
              <w:rPr>
                <w:rFonts w:ascii="Arial" w:hAnsi="Arial" w:cs="Arial"/>
                <w:noProof w:val="0"/>
                <w:szCs w:val="24"/>
              </w:rPr>
              <w:t>%</w:t>
            </w:r>
          </w:p>
        </w:tc>
      </w:tr>
      <w:tr w:rsidR="0048124A" w:rsidRPr="00E307D7" w:rsidTr="00BA221B">
        <w:tblPrEx>
          <w:tblCellMar>
            <w:top w:w="0" w:type="dxa"/>
            <w:bottom w:w="0" w:type="dxa"/>
          </w:tblCellMar>
        </w:tblPrEx>
        <w:tc>
          <w:tcPr>
            <w:tcW w:w="2164" w:type="dxa"/>
          </w:tcPr>
          <w:p w:rsidR="0048124A" w:rsidRPr="00E307D7" w:rsidRDefault="0048124A" w:rsidP="00BA221B">
            <w:pPr>
              <w:pStyle w:val="Palatino12"/>
              <w:spacing w:line="260" w:lineRule="atLeast"/>
              <w:jc w:val="center"/>
              <w:rPr>
                <w:rFonts w:ascii="Arial" w:hAnsi="Arial" w:cs="Arial"/>
                <w:noProof w:val="0"/>
                <w:szCs w:val="24"/>
              </w:rPr>
            </w:pPr>
          </w:p>
        </w:tc>
        <w:tc>
          <w:tcPr>
            <w:tcW w:w="2966" w:type="dxa"/>
          </w:tcPr>
          <w:p w:rsidR="0048124A" w:rsidRPr="00E307D7" w:rsidRDefault="0048124A" w:rsidP="00BA221B">
            <w:pPr>
              <w:pStyle w:val="Palatino12"/>
              <w:spacing w:line="260" w:lineRule="atLeast"/>
              <w:jc w:val="center"/>
              <w:rPr>
                <w:rFonts w:ascii="Arial" w:hAnsi="Arial" w:cs="Arial"/>
                <w:noProof w:val="0"/>
                <w:szCs w:val="24"/>
              </w:rPr>
            </w:pPr>
            <w:r w:rsidRPr="00E307D7">
              <w:rPr>
                <w:rFonts w:ascii="Arial" w:hAnsi="Arial" w:cs="Arial"/>
                <w:noProof w:val="0"/>
                <w:szCs w:val="24"/>
              </w:rPr>
              <w:t>($</w:t>
            </w:r>
            <w:r>
              <w:rPr>
                <w:rFonts w:ascii="Arial" w:hAnsi="Arial" w:cs="Arial"/>
                <w:szCs w:val="24"/>
              </w:rPr>
              <w:t>876</w:t>
            </w:r>
            <w:r w:rsidRPr="00E307D7">
              <w:rPr>
                <w:rFonts w:ascii="Arial" w:hAnsi="Arial" w:cs="Arial"/>
                <w:szCs w:val="24"/>
              </w:rPr>
              <w:t>,</w:t>
            </w:r>
            <w:r>
              <w:rPr>
                <w:rFonts w:ascii="Arial" w:hAnsi="Arial" w:cs="Arial"/>
                <w:szCs w:val="24"/>
              </w:rPr>
              <w:t>360 accum. depr.</w:t>
            </w:r>
            <w:r w:rsidRPr="00E307D7">
              <w:rPr>
                <w:rFonts w:ascii="Arial" w:hAnsi="Arial" w:cs="Arial"/>
                <w:noProof w:val="0"/>
                <w:szCs w:val="24"/>
              </w:rPr>
              <w:t xml:space="preserve"> /</w:t>
            </w:r>
            <w:r>
              <w:rPr>
                <w:rFonts w:ascii="Arial" w:hAnsi="Arial" w:cs="Arial"/>
                <w:noProof w:val="0"/>
                <w:szCs w:val="24"/>
              </w:rPr>
              <w:t xml:space="preserve"> </w:t>
            </w:r>
            <w:r w:rsidRPr="00E307D7">
              <w:rPr>
                <w:rFonts w:ascii="Arial" w:hAnsi="Arial" w:cs="Arial"/>
                <w:noProof w:val="0"/>
                <w:szCs w:val="24"/>
              </w:rPr>
              <w:t>$</w:t>
            </w:r>
            <w:r>
              <w:rPr>
                <w:rFonts w:ascii="Arial" w:hAnsi="Arial" w:cs="Arial"/>
                <w:szCs w:val="24"/>
              </w:rPr>
              <w:t>1,458</w:t>
            </w:r>
            <w:r w:rsidRPr="00E307D7">
              <w:rPr>
                <w:rFonts w:ascii="Arial" w:hAnsi="Arial" w:cs="Arial"/>
                <w:szCs w:val="24"/>
              </w:rPr>
              <w:t>,</w:t>
            </w:r>
            <w:r>
              <w:rPr>
                <w:rFonts w:ascii="Arial" w:hAnsi="Arial" w:cs="Arial"/>
                <w:szCs w:val="24"/>
              </w:rPr>
              <w:t xml:space="preserve">522 </w:t>
            </w:r>
            <w:r>
              <w:rPr>
                <w:rFonts w:ascii="Arial" w:hAnsi="Arial" w:cs="Arial"/>
                <w:noProof w:val="0"/>
                <w:szCs w:val="24"/>
              </w:rPr>
              <w:t>cost</w:t>
            </w:r>
            <w:r>
              <w:rPr>
                <w:rFonts w:ascii="Arial" w:hAnsi="Arial" w:cs="Arial"/>
                <w:szCs w:val="24"/>
              </w:rPr>
              <w:t>.</w:t>
            </w:r>
            <w:r w:rsidRPr="00E307D7">
              <w:rPr>
                <w:rFonts w:ascii="Arial" w:hAnsi="Arial" w:cs="Arial"/>
                <w:noProof w:val="0"/>
                <w:szCs w:val="24"/>
              </w:rPr>
              <w:t>)</w:t>
            </w:r>
          </w:p>
        </w:tc>
        <w:tc>
          <w:tcPr>
            <w:tcW w:w="3084" w:type="dxa"/>
          </w:tcPr>
          <w:p w:rsidR="0048124A" w:rsidRPr="00E307D7" w:rsidRDefault="0048124A" w:rsidP="00BA221B">
            <w:pPr>
              <w:pStyle w:val="Palatino12"/>
              <w:spacing w:line="260" w:lineRule="atLeast"/>
              <w:jc w:val="center"/>
              <w:rPr>
                <w:rFonts w:ascii="Arial" w:hAnsi="Arial" w:cs="Arial"/>
                <w:noProof w:val="0"/>
                <w:szCs w:val="24"/>
              </w:rPr>
            </w:pPr>
            <w:r w:rsidRPr="00E307D7">
              <w:rPr>
                <w:rFonts w:ascii="Arial" w:hAnsi="Arial" w:cs="Arial"/>
                <w:noProof w:val="0"/>
                <w:szCs w:val="24"/>
              </w:rPr>
              <w:t>($</w:t>
            </w:r>
            <w:r>
              <w:rPr>
                <w:rFonts w:ascii="Arial" w:hAnsi="Arial" w:cs="Arial"/>
                <w:szCs w:val="24"/>
              </w:rPr>
              <w:t>616</w:t>
            </w:r>
            <w:r w:rsidRPr="00E307D7">
              <w:rPr>
                <w:rFonts w:ascii="Arial" w:hAnsi="Arial" w:cs="Arial"/>
                <w:szCs w:val="24"/>
              </w:rPr>
              <w:t>,</w:t>
            </w:r>
            <w:r>
              <w:rPr>
                <w:rFonts w:ascii="Arial" w:hAnsi="Arial" w:cs="Arial"/>
                <w:szCs w:val="24"/>
              </w:rPr>
              <w:t>787 accum. depr.</w:t>
            </w:r>
            <w:r w:rsidRPr="00E307D7">
              <w:rPr>
                <w:rFonts w:ascii="Arial" w:hAnsi="Arial" w:cs="Arial"/>
                <w:noProof w:val="0"/>
                <w:szCs w:val="24"/>
              </w:rPr>
              <w:t xml:space="preserve"> / $</w:t>
            </w:r>
            <w:r>
              <w:rPr>
                <w:rFonts w:ascii="Arial" w:hAnsi="Arial" w:cs="Arial"/>
                <w:noProof w:val="0"/>
                <w:szCs w:val="24"/>
              </w:rPr>
              <w:t>1,301</w:t>
            </w:r>
            <w:r w:rsidRPr="00E307D7">
              <w:rPr>
                <w:rFonts w:ascii="Arial" w:hAnsi="Arial" w:cs="Arial"/>
                <w:szCs w:val="24"/>
              </w:rPr>
              <w:t>,</w:t>
            </w:r>
            <w:r>
              <w:rPr>
                <w:rFonts w:ascii="Arial" w:hAnsi="Arial" w:cs="Arial"/>
                <w:szCs w:val="24"/>
              </w:rPr>
              <w:t>766 cost</w:t>
            </w:r>
            <w:r w:rsidRPr="00E307D7">
              <w:rPr>
                <w:rFonts w:ascii="Arial" w:hAnsi="Arial" w:cs="Arial"/>
                <w:noProof w:val="0"/>
                <w:szCs w:val="24"/>
              </w:rPr>
              <w:t>)</w:t>
            </w:r>
          </w:p>
        </w:tc>
      </w:tr>
    </w:tbl>
    <w:p w:rsidR="0048124A" w:rsidRPr="00E307D7" w:rsidRDefault="0048124A" w:rsidP="0048124A">
      <w:pPr>
        <w:pStyle w:val="Palatino12"/>
        <w:spacing w:line="260" w:lineRule="atLeast"/>
        <w:ind w:left="360" w:hanging="360"/>
        <w:rPr>
          <w:rFonts w:ascii="Arial" w:hAnsi="Arial" w:cs="Arial"/>
          <w:noProof w:val="0"/>
          <w:szCs w:val="24"/>
        </w:rPr>
      </w:pPr>
    </w:p>
    <w:p w:rsidR="0048124A" w:rsidRPr="00E307D7" w:rsidRDefault="0048124A" w:rsidP="0048124A">
      <w:pPr>
        <w:pStyle w:val="Palatino12"/>
        <w:spacing w:line="260" w:lineRule="atLeast"/>
        <w:ind w:left="720"/>
        <w:rPr>
          <w:rFonts w:ascii="Arial" w:hAnsi="Arial" w:cs="Arial"/>
          <w:noProof w:val="0"/>
          <w:szCs w:val="24"/>
        </w:rPr>
      </w:pPr>
      <w:r w:rsidRPr="00E307D7">
        <w:rPr>
          <w:rFonts w:ascii="Arial" w:hAnsi="Arial" w:cs="Arial"/>
          <w:noProof w:val="0"/>
          <w:szCs w:val="24"/>
        </w:rPr>
        <w:t>Differences are potentially due to Urban Outfitters having slightly newer fixed assets and also depreciating buildings over 39 years rather than 25 years as American Eagle does.</w:t>
      </w:r>
    </w:p>
    <w:p w:rsidR="0048124A" w:rsidRPr="00E307D7" w:rsidRDefault="0048124A" w:rsidP="0048124A">
      <w:pPr>
        <w:pStyle w:val="Palatino12"/>
        <w:spacing w:line="260" w:lineRule="atLeast"/>
        <w:rPr>
          <w:rFonts w:ascii="Arial" w:hAnsi="Arial" w:cs="Arial"/>
          <w:noProof w:val="0"/>
          <w:szCs w:val="24"/>
        </w:rPr>
      </w:pPr>
    </w:p>
    <w:p w:rsidR="0048124A" w:rsidRPr="00E307D7" w:rsidRDefault="0048124A" w:rsidP="0048124A">
      <w:pPr>
        <w:pStyle w:val="Palatino12"/>
        <w:spacing w:line="260" w:lineRule="atLeast"/>
        <w:ind w:left="360" w:hanging="360"/>
        <w:rPr>
          <w:rFonts w:ascii="Arial" w:hAnsi="Arial" w:cs="Arial"/>
          <w:noProof w:val="0"/>
          <w:szCs w:val="24"/>
        </w:rPr>
      </w:pPr>
      <w:r w:rsidRPr="00E307D7">
        <w:rPr>
          <w:rFonts w:ascii="Arial" w:hAnsi="Arial" w:cs="Arial"/>
          <w:noProof w:val="0"/>
          <w:szCs w:val="24"/>
        </w:rPr>
        <w:t xml:space="preserve">3. </w:t>
      </w: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B0" w:firstRow="1" w:lastRow="0" w:firstColumn="1" w:lastColumn="0" w:noHBand="0" w:noVBand="0"/>
      </w:tblPr>
      <w:tblGrid>
        <w:gridCol w:w="1710"/>
        <w:gridCol w:w="3060"/>
        <w:gridCol w:w="3084"/>
      </w:tblGrid>
      <w:tr w:rsidR="0048124A" w:rsidRPr="00E307D7" w:rsidTr="00BA221B">
        <w:tblPrEx>
          <w:tblCellMar>
            <w:top w:w="0" w:type="dxa"/>
            <w:bottom w:w="0" w:type="dxa"/>
          </w:tblCellMar>
        </w:tblPrEx>
        <w:trPr>
          <w:trHeight w:val="558"/>
        </w:trPr>
        <w:tc>
          <w:tcPr>
            <w:tcW w:w="1710" w:type="dxa"/>
          </w:tcPr>
          <w:p w:rsidR="0048124A" w:rsidRPr="00E307D7" w:rsidRDefault="0048124A" w:rsidP="00BA221B">
            <w:pPr>
              <w:pStyle w:val="Palatino12"/>
              <w:spacing w:line="260" w:lineRule="atLeast"/>
              <w:jc w:val="center"/>
              <w:rPr>
                <w:rFonts w:ascii="Arial" w:hAnsi="Arial" w:cs="Arial"/>
                <w:b/>
                <w:noProof w:val="0"/>
                <w:szCs w:val="24"/>
              </w:rPr>
            </w:pPr>
          </w:p>
        </w:tc>
        <w:tc>
          <w:tcPr>
            <w:tcW w:w="3060" w:type="dxa"/>
          </w:tcPr>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American Eagle Outfitters</w:t>
            </w:r>
          </w:p>
        </w:tc>
        <w:tc>
          <w:tcPr>
            <w:tcW w:w="3084" w:type="dxa"/>
          </w:tcPr>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 xml:space="preserve">Urban </w:t>
            </w:r>
          </w:p>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Outfitters</w:t>
            </w:r>
          </w:p>
        </w:tc>
      </w:tr>
      <w:tr w:rsidR="0048124A" w:rsidRPr="00E307D7" w:rsidTr="00BA221B">
        <w:tblPrEx>
          <w:tblCellMar>
            <w:top w:w="0" w:type="dxa"/>
            <w:bottom w:w="0" w:type="dxa"/>
          </w:tblCellMar>
        </w:tblPrEx>
        <w:tc>
          <w:tcPr>
            <w:tcW w:w="1710" w:type="dxa"/>
          </w:tcPr>
          <w:p w:rsidR="0048124A" w:rsidRPr="00E307D7" w:rsidRDefault="0048124A" w:rsidP="00BA221B">
            <w:pPr>
              <w:pStyle w:val="Palatino12"/>
              <w:spacing w:line="260" w:lineRule="atLeast"/>
              <w:jc w:val="center"/>
              <w:rPr>
                <w:rFonts w:ascii="Arial" w:hAnsi="Arial" w:cs="Arial"/>
                <w:noProof w:val="0"/>
                <w:szCs w:val="24"/>
              </w:rPr>
            </w:pPr>
            <w:r w:rsidRPr="00E307D7">
              <w:rPr>
                <w:rFonts w:ascii="Arial" w:hAnsi="Arial" w:cs="Arial"/>
                <w:noProof w:val="0"/>
                <w:szCs w:val="24"/>
              </w:rPr>
              <w:t>Fixed Asset Turnover</w:t>
            </w:r>
          </w:p>
        </w:tc>
        <w:tc>
          <w:tcPr>
            <w:tcW w:w="3060" w:type="dxa"/>
          </w:tcPr>
          <w:p w:rsidR="0048124A" w:rsidRPr="00E307D7" w:rsidRDefault="0048124A" w:rsidP="00BA221B">
            <w:pPr>
              <w:pStyle w:val="Palatino12"/>
              <w:spacing w:before="120" w:line="260" w:lineRule="atLeast"/>
              <w:jc w:val="center"/>
              <w:rPr>
                <w:rFonts w:ascii="Arial" w:hAnsi="Arial" w:cs="Arial"/>
                <w:noProof w:val="0"/>
                <w:szCs w:val="24"/>
              </w:rPr>
            </w:pPr>
            <w:r>
              <w:rPr>
                <w:rFonts w:ascii="Arial" w:hAnsi="Arial" w:cs="Arial"/>
                <w:noProof w:val="0"/>
                <w:szCs w:val="24"/>
              </w:rPr>
              <w:t>5.16</w:t>
            </w:r>
          </w:p>
        </w:tc>
        <w:tc>
          <w:tcPr>
            <w:tcW w:w="3084" w:type="dxa"/>
          </w:tcPr>
          <w:p w:rsidR="0048124A" w:rsidRPr="00E307D7" w:rsidRDefault="0048124A" w:rsidP="00BA221B">
            <w:pPr>
              <w:pStyle w:val="Palatino12"/>
              <w:spacing w:before="120" w:line="260" w:lineRule="atLeast"/>
              <w:jc w:val="center"/>
              <w:rPr>
                <w:rFonts w:ascii="Arial" w:hAnsi="Arial" w:cs="Arial"/>
                <w:noProof w:val="0"/>
                <w:szCs w:val="24"/>
              </w:rPr>
            </w:pPr>
            <w:r w:rsidRPr="00E307D7">
              <w:rPr>
                <w:rFonts w:ascii="Arial" w:hAnsi="Arial" w:cs="Arial"/>
                <w:noProof w:val="0"/>
                <w:szCs w:val="24"/>
              </w:rPr>
              <w:t>3.</w:t>
            </w:r>
            <w:r>
              <w:rPr>
                <w:rFonts w:ascii="Arial" w:hAnsi="Arial" w:cs="Arial"/>
                <w:noProof w:val="0"/>
                <w:szCs w:val="24"/>
              </w:rPr>
              <w:t>89</w:t>
            </w:r>
          </w:p>
        </w:tc>
      </w:tr>
      <w:tr w:rsidR="0048124A" w:rsidRPr="00E307D7" w:rsidTr="00BA221B">
        <w:tblPrEx>
          <w:tblCellMar>
            <w:top w:w="0" w:type="dxa"/>
            <w:bottom w:w="0" w:type="dxa"/>
          </w:tblCellMar>
        </w:tblPrEx>
        <w:tc>
          <w:tcPr>
            <w:tcW w:w="1710" w:type="dxa"/>
          </w:tcPr>
          <w:p w:rsidR="0048124A" w:rsidRPr="00E307D7" w:rsidRDefault="0048124A" w:rsidP="00BA221B">
            <w:pPr>
              <w:pStyle w:val="Palatino12"/>
              <w:spacing w:line="260" w:lineRule="atLeast"/>
              <w:jc w:val="center"/>
              <w:rPr>
                <w:rFonts w:ascii="Arial" w:hAnsi="Arial" w:cs="Arial"/>
                <w:noProof w:val="0"/>
                <w:szCs w:val="24"/>
              </w:rPr>
            </w:pPr>
          </w:p>
        </w:tc>
        <w:tc>
          <w:tcPr>
            <w:tcW w:w="3060" w:type="dxa"/>
          </w:tcPr>
          <w:p w:rsidR="0048124A" w:rsidRPr="006B147C" w:rsidRDefault="0048124A" w:rsidP="00BA221B">
            <w:pPr>
              <w:pStyle w:val="Palatino12"/>
              <w:spacing w:line="260" w:lineRule="atLeast"/>
              <w:jc w:val="center"/>
              <w:rPr>
                <w:rFonts w:ascii="Arial" w:hAnsi="Arial" w:cs="Arial"/>
                <w:noProof w:val="0"/>
                <w:szCs w:val="24"/>
              </w:rPr>
            </w:pPr>
            <w:r w:rsidRPr="006B147C">
              <w:rPr>
                <w:rFonts w:ascii="Arial" w:hAnsi="Arial" w:cs="Arial"/>
                <w:szCs w:val="24"/>
              </w:rPr>
              <w:t>$3,159,818</w:t>
            </w:r>
            <w:r w:rsidRPr="006B147C">
              <w:rPr>
                <w:rFonts w:ascii="Arial" w:hAnsi="Arial" w:cs="Arial"/>
                <w:noProof w:val="0"/>
                <w:szCs w:val="24"/>
              </w:rPr>
              <w:t xml:space="preserve">/ </w:t>
            </w:r>
          </w:p>
          <w:p w:rsidR="0048124A" w:rsidRPr="00E307D7" w:rsidRDefault="0048124A" w:rsidP="00BA221B">
            <w:pPr>
              <w:pStyle w:val="Palatino12"/>
              <w:spacing w:line="260" w:lineRule="atLeast"/>
              <w:jc w:val="center"/>
              <w:rPr>
                <w:rFonts w:ascii="Arial" w:hAnsi="Arial" w:cs="Arial"/>
                <w:noProof w:val="0"/>
                <w:szCs w:val="24"/>
              </w:rPr>
            </w:pPr>
            <w:r w:rsidRPr="001E11C6">
              <w:rPr>
                <w:rFonts w:ascii="Arial" w:hAnsi="Arial" w:cs="Arial"/>
                <w:szCs w:val="24"/>
              </w:rPr>
              <w:t>($</w:t>
            </w:r>
            <w:r>
              <w:rPr>
                <w:rFonts w:ascii="Arial" w:hAnsi="Arial" w:cs="Arial"/>
                <w:szCs w:val="24"/>
              </w:rPr>
              <w:t>643</w:t>
            </w:r>
            <w:r w:rsidRPr="001E11C6">
              <w:rPr>
                <w:rFonts w:ascii="Arial" w:hAnsi="Arial" w:cs="Arial"/>
                <w:szCs w:val="24"/>
              </w:rPr>
              <w:t>,</w:t>
            </w:r>
            <w:r>
              <w:rPr>
                <w:rFonts w:ascii="Arial" w:hAnsi="Arial" w:cs="Arial"/>
                <w:szCs w:val="24"/>
              </w:rPr>
              <w:t>120</w:t>
            </w:r>
            <w:r w:rsidRPr="001E11C6">
              <w:rPr>
                <w:rFonts w:ascii="Arial" w:hAnsi="Arial" w:cs="Arial"/>
                <w:szCs w:val="24"/>
              </w:rPr>
              <w:t xml:space="preserve"> + $</w:t>
            </w:r>
            <w:r>
              <w:rPr>
                <w:rFonts w:ascii="Arial" w:hAnsi="Arial" w:cs="Arial"/>
                <w:szCs w:val="24"/>
              </w:rPr>
              <w:t>582</w:t>
            </w:r>
            <w:r w:rsidRPr="001E11C6">
              <w:rPr>
                <w:rFonts w:ascii="Arial" w:hAnsi="Arial" w:cs="Arial"/>
                <w:szCs w:val="24"/>
              </w:rPr>
              <w:t>,</w:t>
            </w:r>
            <w:r>
              <w:rPr>
                <w:rFonts w:ascii="Arial" w:hAnsi="Arial" w:cs="Arial"/>
                <w:szCs w:val="24"/>
              </w:rPr>
              <w:t>162</w:t>
            </w:r>
            <w:r w:rsidRPr="001E11C6">
              <w:rPr>
                <w:rFonts w:ascii="Arial" w:hAnsi="Arial" w:cs="Arial"/>
                <w:szCs w:val="24"/>
              </w:rPr>
              <w:t>)/2</w:t>
            </w:r>
          </w:p>
        </w:tc>
        <w:tc>
          <w:tcPr>
            <w:tcW w:w="3084" w:type="dxa"/>
          </w:tcPr>
          <w:p w:rsidR="0048124A" w:rsidRPr="006B147C" w:rsidRDefault="0048124A" w:rsidP="00BA221B">
            <w:pPr>
              <w:pStyle w:val="Palatino12"/>
              <w:spacing w:line="260" w:lineRule="atLeast"/>
              <w:jc w:val="center"/>
              <w:rPr>
                <w:rFonts w:ascii="Arial" w:hAnsi="Arial" w:cs="Arial"/>
                <w:noProof w:val="0"/>
                <w:szCs w:val="24"/>
              </w:rPr>
            </w:pPr>
            <w:r w:rsidRPr="006B147C">
              <w:rPr>
                <w:rFonts w:ascii="Arial" w:hAnsi="Arial" w:cs="Arial"/>
                <w:szCs w:val="24"/>
              </w:rPr>
              <w:t>$2,473,801</w:t>
            </w:r>
            <w:r w:rsidRPr="006B147C">
              <w:rPr>
                <w:rFonts w:ascii="Arial" w:hAnsi="Arial" w:cs="Arial"/>
                <w:noProof w:val="0"/>
                <w:szCs w:val="24"/>
              </w:rPr>
              <w:t xml:space="preserve">/ </w:t>
            </w:r>
          </w:p>
          <w:p w:rsidR="0048124A" w:rsidRPr="00E307D7" w:rsidRDefault="0048124A" w:rsidP="00BA221B">
            <w:pPr>
              <w:pStyle w:val="Palatino12"/>
              <w:spacing w:line="260" w:lineRule="atLeast"/>
              <w:jc w:val="center"/>
              <w:rPr>
                <w:rFonts w:ascii="Arial" w:hAnsi="Arial" w:cs="Arial"/>
                <w:noProof w:val="0"/>
                <w:szCs w:val="24"/>
              </w:rPr>
            </w:pPr>
            <w:r w:rsidRPr="001E11C6">
              <w:rPr>
                <w:rFonts w:ascii="Arial" w:hAnsi="Arial" w:cs="Arial"/>
                <w:szCs w:val="24"/>
              </w:rPr>
              <w:t>($</w:t>
            </w:r>
            <w:r>
              <w:rPr>
                <w:rFonts w:ascii="Arial" w:hAnsi="Arial" w:cs="Arial"/>
                <w:szCs w:val="24"/>
              </w:rPr>
              <w:t>684</w:t>
            </w:r>
            <w:r w:rsidRPr="001E11C6">
              <w:rPr>
                <w:rFonts w:ascii="Arial" w:hAnsi="Arial" w:cs="Arial"/>
                <w:szCs w:val="24"/>
              </w:rPr>
              <w:t>,</w:t>
            </w:r>
            <w:r>
              <w:rPr>
                <w:rFonts w:ascii="Arial" w:hAnsi="Arial" w:cs="Arial"/>
                <w:szCs w:val="24"/>
              </w:rPr>
              <w:t>979</w:t>
            </w:r>
            <w:r w:rsidRPr="001E11C6">
              <w:rPr>
                <w:rFonts w:ascii="Arial" w:hAnsi="Arial" w:cs="Arial"/>
                <w:szCs w:val="24"/>
              </w:rPr>
              <w:t xml:space="preserve"> + $</w:t>
            </w:r>
            <w:r>
              <w:rPr>
                <w:rFonts w:ascii="Arial" w:hAnsi="Arial" w:cs="Arial"/>
                <w:szCs w:val="24"/>
              </w:rPr>
              <w:t>586</w:t>
            </w:r>
            <w:r w:rsidRPr="001E11C6">
              <w:rPr>
                <w:rFonts w:ascii="Arial" w:hAnsi="Arial" w:cs="Arial"/>
                <w:szCs w:val="24"/>
              </w:rPr>
              <w:t>,</w:t>
            </w:r>
            <w:r>
              <w:rPr>
                <w:rFonts w:ascii="Arial" w:hAnsi="Arial" w:cs="Arial"/>
                <w:szCs w:val="24"/>
              </w:rPr>
              <w:t>346</w:t>
            </w:r>
            <w:r w:rsidRPr="001E11C6">
              <w:rPr>
                <w:rFonts w:ascii="Arial" w:hAnsi="Arial" w:cs="Arial"/>
                <w:szCs w:val="24"/>
              </w:rPr>
              <w:t>)/2</w:t>
            </w:r>
          </w:p>
        </w:tc>
      </w:tr>
    </w:tbl>
    <w:p w:rsidR="0048124A" w:rsidRPr="00E307D7" w:rsidRDefault="0048124A" w:rsidP="0048124A">
      <w:pPr>
        <w:pStyle w:val="Palatino12"/>
        <w:spacing w:line="260" w:lineRule="atLeast"/>
        <w:ind w:left="360" w:hanging="360"/>
        <w:rPr>
          <w:rFonts w:ascii="Arial" w:hAnsi="Arial" w:cs="Arial"/>
          <w:noProof w:val="0"/>
          <w:szCs w:val="24"/>
        </w:rPr>
      </w:pPr>
    </w:p>
    <w:p w:rsidR="0048124A" w:rsidRPr="00E307D7" w:rsidRDefault="0048124A" w:rsidP="0048124A">
      <w:pPr>
        <w:tabs>
          <w:tab w:val="left" w:pos="720"/>
          <w:tab w:val="left" w:pos="1440"/>
          <w:tab w:val="left" w:leader="dot" w:pos="4140"/>
          <w:tab w:val="decimal" w:pos="4680"/>
          <w:tab w:val="decimal" w:pos="5760"/>
          <w:tab w:val="decimal" w:pos="6740"/>
          <w:tab w:val="decimal" w:pos="7640"/>
          <w:tab w:val="decimal" w:pos="8640"/>
        </w:tabs>
        <w:ind w:left="720"/>
        <w:rPr>
          <w:rFonts w:ascii="Arial" w:hAnsi="Arial" w:cs="Arial"/>
          <w:szCs w:val="24"/>
        </w:rPr>
      </w:pPr>
      <w:r w:rsidRPr="00E307D7">
        <w:rPr>
          <w:rFonts w:ascii="Arial" w:hAnsi="Arial" w:cs="Arial"/>
          <w:szCs w:val="24"/>
        </w:rPr>
        <w:t xml:space="preserve">American Eagle appears to have the </w:t>
      </w:r>
      <w:r>
        <w:rPr>
          <w:rFonts w:ascii="Arial" w:hAnsi="Arial" w:cs="Arial"/>
          <w:szCs w:val="24"/>
        </w:rPr>
        <w:t>higher</w:t>
      </w:r>
      <w:r w:rsidRPr="00E307D7">
        <w:rPr>
          <w:rFonts w:ascii="Arial" w:hAnsi="Arial" w:cs="Arial"/>
          <w:szCs w:val="24"/>
        </w:rPr>
        <w:t xml:space="preserve"> efficiency level for fixed assets.   The company generates more than </w:t>
      </w:r>
      <w:r>
        <w:rPr>
          <w:rFonts w:ascii="Arial" w:hAnsi="Arial" w:cs="Arial"/>
          <w:szCs w:val="24"/>
        </w:rPr>
        <w:t>one and one-quarter times</w:t>
      </w:r>
      <w:r w:rsidRPr="00E307D7">
        <w:rPr>
          <w:rFonts w:ascii="Arial" w:hAnsi="Arial" w:cs="Arial"/>
          <w:szCs w:val="24"/>
        </w:rPr>
        <w:t xml:space="preserve"> as much in net sales as Urban Outfitters, but has </w:t>
      </w:r>
      <w:r>
        <w:rPr>
          <w:rFonts w:ascii="Arial" w:hAnsi="Arial" w:cs="Arial"/>
          <w:szCs w:val="24"/>
        </w:rPr>
        <w:t xml:space="preserve">fewer </w:t>
      </w:r>
      <w:r w:rsidRPr="00E307D7">
        <w:rPr>
          <w:rFonts w:ascii="Arial" w:hAnsi="Arial" w:cs="Arial"/>
          <w:szCs w:val="24"/>
        </w:rPr>
        <w:t>fixed asset</w:t>
      </w:r>
      <w:r>
        <w:rPr>
          <w:rFonts w:ascii="Arial" w:hAnsi="Arial" w:cs="Arial"/>
          <w:szCs w:val="24"/>
        </w:rPr>
        <w:t>s</w:t>
      </w:r>
      <w:r w:rsidRPr="00E307D7">
        <w:rPr>
          <w:rFonts w:ascii="Arial" w:hAnsi="Arial" w:cs="Arial"/>
          <w:szCs w:val="24"/>
        </w:rPr>
        <w:t>.</w:t>
      </w:r>
    </w:p>
    <w:p w:rsidR="0048124A" w:rsidRPr="00E307D7" w:rsidRDefault="0048124A" w:rsidP="0048124A">
      <w:pPr>
        <w:tabs>
          <w:tab w:val="left" w:pos="720"/>
          <w:tab w:val="left" w:pos="1440"/>
          <w:tab w:val="left" w:leader="dot" w:pos="4140"/>
          <w:tab w:val="decimal" w:pos="4680"/>
          <w:tab w:val="decimal" w:pos="5760"/>
          <w:tab w:val="decimal" w:pos="6740"/>
          <w:tab w:val="decimal" w:pos="7640"/>
          <w:tab w:val="decimal" w:pos="8640"/>
        </w:tabs>
        <w:ind w:left="360" w:hanging="360"/>
        <w:rPr>
          <w:rFonts w:ascii="Arial" w:hAnsi="Arial" w:cs="Arial"/>
          <w:szCs w:val="24"/>
        </w:rPr>
      </w:pPr>
    </w:p>
    <w:p w:rsidR="0048124A" w:rsidRDefault="0048124A" w:rsidP="0048124A">
      <w:pPr>
        <w:tabs>
          <w:tab w:val="left" w:pos="720"/>
          <w:tab w:val="left" w:pos="1440"/>
          <w:tab w:val="left" w:leader="dot" w:pos="4140"/>
          <w:tab w:val="decimal" w:pos="4680"/>
          <w:tab w:val="decimal" w:pos="5760"/>
          <w:tab w:val="decimal" w:pos="6740"/>
          <w:tab w:val="decimal" w:pos="7640"/>
          <w:tab w:val="decimal" w:pos="8640"/>
        </w:tabs>
        <w:ind w:left="360" w:hanging="360"/>
        <w:rPr>
          <w:rFonts w:ascii="Arial" w:hAnsi="Arial" w:cs="Arial"/>
          <w:szCs w:val="24"/>
        </w:rPr>
      </w:pPr>
      <w:r w:rsidRPr="00E307D7">
        <w:rPr>
          <w:b/>
          <w:i/>
          <w:szCs w:val="24"/>
        </w:rPr>
        <w:t>CP8</w:t>
      </w:r>
      <w:r w:rsidRPr="00E307D7">
        <w:rPr>
          <w:b/>
          <w:szCs w:val="24"/>
        </w:rPr>
        <w:t>–</w:t>
      </w:r>
      <w:r w:rsidRPr="00E307D7">
        <w:rPr>
          <w:b/>
          <w:i/>
          <w:szCs w:val="24"/>
        </w:rPr>
        <w:t>3. (continued)</w:t>
      </w:r>
    </w:p>
    <w:p w:rsidR="0048124A" w:rsidRPr="00E307D7" w:rsidRDefault="0048124A" w:rsidP="0048124A">
      <w:pPr>
        <w:tabs>
          <w:tab w:val="left" w:pos="720"/>
          <w:tab w:val="left" w:pos="1440"/>
          <w:tab w:val="left" w:leader="dot" w:pos="4140"/>
          <w:tab w:val="decimal" w:pos="4680"/>
          <w:tab w:val="decimal" w:pos="5760"/>
          <w:tab w:val="decimal" w:pos="6740"/>
          <w:tab w:val="decimal" w:pos="7640"/>
          <w:tab w:val="decimal" w:pos="8640"/>
        </w:tabs>
        <w:ind w:left="360" w:hanging="360"/>
        <w:rPr>
          <w:rFonts w:ascii="Arial" w:hAnsi="Arial" w:cs="Arial"/>
          <w:b/>
          <w:szCs w:val="24"/>
        </w:rPr>
      </w:pPr>
      <w:r w:rsidRPr="00E307D7">
        <w:rPr>
          <w:rFonts w:ascii="Arial" w:hAnsi="Arial" w:cs="Arial"/>
          <w:szCs w:val="24"/>
        </w:rPr>
        <w:t xml:space="preserve">4.  </w:t>
      </w:r>
    </w:p>
    <w:tbl>
      <w:tblPr>
        <w:tblW w:w="0" w:type="auto"/>
        <w:tblInd w:w="738" w:type="dxa"/>
        <w:tblBorders>
          <w:top w:val="single" w:sz="4" w:space="0" w:color="auto"/>
          <w:left w:val="single" w:sz="4" w:space="0" w:color="auto"/>
          <w:bottom w:val="single" w:sz="4" w:space="0" w:color="auto"/>
          <w:right w:val="single" w:sz="4" w:space="0" w:color="auto"/>
        </w:tblBorders>
        <w:tblLayout w:type="fixed"/>
        <w:tblLook w:val="00B0" w:firstRow="1" w:lastRow="0" w:firstColumn="1" w:lastColumn="0" w:noHBand="0" w:noVBand="0"/>
      </w:tblPr>
      <w:tblGrid>
        <w:gridCol w:w="1928"/>
        <w:gridCol w:w="1929"/>
        <w:gridCol w:w="2245"/>
        <w:gridCol w:w="2628"/>
      </w:tblGrid>
      <w:tr w:rsidR="0048124A" w:rsidRPr="00E307D7" w:rsidTr="00BA221B">
        <w:tblPrEx>
          <w:tblCellMar>
            <w:top w:w="0" w:type="dxa"/>
            <w:bottom w:w="0" w:type="dxa"/>
          </w:tblCellMar>
        </w:tblPrEx>
        <w:trPr>
          <w:trHeight w:val="558"/>
        </w:trPr>
        <w:tc>
          <w:tcPr>
            <w:tcW w:w="1928" w:type="dxa"/>
          </w:tcPr>
          <w:p w:rsidR="0048124A" w:rsidRPr="00E307D7" w:rsidRDefault="0048124A" w:rsidP="00BA221B">
            <w:pPr>
              <w:pStyle w:val="Palatino12"/>
              <w:spacing w:line="260" w:lineRule="atLeast"/>
              <w:jc w:val="center"/>
              <w:rPr>
                <w:rFonts w:ascii="Arial" w:hAnsi="Arial" w:cs="Arial"/>
                <w:noProof w:val="0"/>
                <w:szCs w:val="24"/>
              </w:rPr>
            </w:pPr>
          </w:p>
        </w:tc>
        <w:tc>
          <w:tcPr>
            <w:tcW w:w="1929" w:type="dxa"/>
          </w:tcPr>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Industry Average</w:t>
            </w:r>
          </w:p>
        </w:tc>
        <w:tc>
          <w:tcPr>
            <w:tcW w:w="2245" w:type="dxa"/>
          </w:tcPr>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American Eagle Outfitters</w:t>
            </w:r>
          </w:p>
        </w:tc>
        <w:tc>
          <w:tcPr>
            <w:tcW w:w="2628" w:type="dxa"/>
          </w:tcPr>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 xml:space="preserve">Urban </w:t>
            </w:r>
          </w:p>
          <w:p w:rsidR="0048124A" w:rsidRPr="00E307D7" w:rsidRDefault="0048124A" w:rsidP="00BA221B">
            <w:pPr>
              <w:pStyle w:val="Palatino12"/>
              <w:spacing w:line="260" w:lineRule="atLeast"/>
              <w:jc w:val="center"/>
              <w:rPr>
                <w:rFonts w:ascii="Arial" w:hAnsi="Arial" w:cs="Arial"/>
                <w:b/>
                <w:noProof w:val="0"/>
                <w:szCs w:val="24"/>
              </w:rPr>
            </w:pPr>
            <w:r w:rsidRPr="00E307D7">
              <w:rPr>
                <w:rFonts w:ascii="Arial" w:hAnsi="Arial" w:cs="Arial"/>
                <w:b/>
                <w:noProof w:val="0"/>
                <w:szCs w:val="24"/>
              </w:rPr>
              <w:t>Outfitters</w:t>
            </w:r>
          </w:p>
        </w:tc>
      </w:tr>
      <w:tr w:rsidR="0048124A" w:rsidRPr="00E307D7" w:rsidTr="00BA221B">
        <w:tblPrEx>
          <w:tblCellMar>
            <w:top w:w="0" w:type="dxa"/>
            <w:bottom w:w="0" w:type="dxa"/>
          </w:tblCellMar>
        </w:tblPrEx>
        <w:tc>
          <w:tcPr>
            <w:tcW w:w="1928" w:type="dxa"/>
          </w:tcPr>
          <w:p w:rsidR="0048124A" w:rsidRPr="00E307D7" w:rsidRDefault="0048124A" w:rsidP="00BA221B">
            <w:pPr>
              <w:pStyle w:val="Palatino12"/>
              <w:spacing w:line="260" w:lineRule="atLeast"/>
              <w:jc w:val="center"/>
              <w:rPr>
                <w:rFonts w:ascii="Arial" w:hAnsi="Arial" w:cs="Arial"/>
                <w:noProof w:val="0"/>
                <w:szCs w:val="24"/>
              </w:rPr>
            </w:pPr>
            <w:r w:rsidRPr="00E307D7">
              <w:rPr>
                <w:rFonts w:ascii="Arial" w:hAnsi="Arial" w:cs="Arial"/>
                <w:noProof w:val="0"/>
                <w:szCs w:val="24"/>
              </w:rPr>
              <w:t>Fixed Asset Turnover</w:t>
            </w:r>
          </w:p>
        </w:tc>
        <w:tc>
          <w:tcPr>
            <w:tcW w:w="1929" w:type="dxa"/>
          </w:tcPr>
          <w:p w:rsidR="0048124A" w:rsidRDefault="0048124A" w:rsidP="00BA221B">
            <w:pPr>
              <w:pStyle w:val="Palatino12"/>
              <w:spacing w:line="260" w:lineRule="atLeast"/>
              <w:jc w:val="center"/>
              <w:rPr>
                <w:rFonts w:ascii="Arial" w:hAnsi="Arial" w:cs="Arial"/>
                <w:noProof w:val="0"/>
                <w:szCs w:val="24"/>
              </w:rPr>
            </w:pPr>
          </w:p>
          <w:p w:rsidR="0048124A" w:rsidRPr="00E307D7" w:rsidRDefault="0048124A" w:rsidP="00BA221B">
            <w:pPr>
              <w:pStyle w:val="Palatino12"/>
              <w:spacing w:line="260" w:lineRule="atLeast"/>
              <w:jc w:val="center"/>
              <w:rPr>
                <w:rFonts w:ascii="Arial" w:hAnsi="Arial" w:cs="Arial"/>
                <w:noProof w:val="0"/>
                <w:szCs w:val="24"/>
              </w:rPr>
            </w:pPr>
            <w:r>
              <w:rPr>
                <w:rFonts w:ascii="Arial" w:hAnsi="Arial" w:cs="Arial"/>
                <w:noProof w:val="0"/>
                <w:szCs w:val="24"/>
              </w:rPr>
              <w:t>7.43</w:t>
            </w:r>
          </w:p>
        </w:tc>
        <w:tc>
          <w:tcPr>
            <w:tcW w:w="2245" w:type="dxa"/>
          </w:tcPr>
          <w:p w:rsidR="0048124A" w:rsidRPr="00E307D7" w:rsidRDefault="0048124A" w:rsidP="00BA221B">
            <w:pPr>
              <w:pStyle w:val="Palatino12"/>
              <w:spacing w:line="260" w:lineRule="atLeast"/>
              <w:jc w:val="center"/>
              <w:rPr>
                <w:rFonts w:ascii="Arial" w:hAnsi="Arial" w:cs="Arial"/>
                <w:noProof w:val="0"/>
                <w:szCs w:val="24"/>
              </w:rPr>
            </w:pPr>
          </w:p>
          <w:p w:rsidR="0048124A" w:rsidRPr="00E307D7" w:rsidRDefault="0048124A" w:rsidP="00BA221B">
            <w:pPr>
              <w:pStyle w:val="Palatino12"/>
              <w:spacing w:line="260" w:lineRule="atLeast"/>
              <w:jc w:val="center"/>
              <w:rPr>
                <w:rFonts w:ascii="Arial" w:hAnsi="Arial" w:cs="Arial"/>
                <w:noProof w:val="0"/>
                <w:szCs w:val="24"/>
              </w:rPr>
            </w:pPr>
            <w:r>
              <w:rPr>
                <w:rFonts w:ascii="Arial" w:hAnsi="Arial" w:cs="Arial"/>
                <w:noProof w:val="0"/>
                <w:szCs w:val="24"/>
              </w:rPr>
              <w:t>5.16</w:t>
            </w:r>
          </w:p>
        </w:tc>
        <w:tc>
          <w:tcPr>
            <w:tcW w:w="2628" w:type="dxa"/>
          </w:tcPr>
          <w:p w:rsidR="0048124A" w:rsidRPr="00E307D7" w:rsidRDefault="0048124A" w:rsidP="00BA221B">
            <w:pPr>
              <w:pStyle w:val="Palatino12"/>
              <w:spacing w:line="260" w:lineRule="atLeast"/>
              <w:jc w:val="center"/>
              <w:rPr>
                <w:rFonts w:ascii="Arial" w:hAnsi="Arial" w:cs="Arial"/>
                <w:noProof w:val="0"/>
                <w:szCs w:val="24"/>
              </w:rPr>
            </w:pPr>
          </w:p>
          <w:p w:rsidR="0048124A" w:rsidRPr="00E307D7" w:rsidRDefault="0048124A" w:rsidP="00BA221B">
            <w:pPr>
              <w:pStyle w:val="Palatino12"/>
              <w:spacing w:line="260" w:lineRule="atLeast"/>
              <w:jc w:val="center"/>
              <w:rPr>
                <w:rFonts w:ascii="Arial" w:hAnsi="Arial" w:cs="Arial"/>
                <w:noProof w:val="0"/>
                <w:szCs w:val="24"/>
              </w:rPr>
            </w:pPr>
            <w:r w:rsidRPr="00E307D7">
              <w:rPr>
                <w:rFonts w:ascii="Arial" w:hAnsi="Arial" w:cs="Arial"/>
                <w:noProof w:val="0"/>
                <w:szCs w:val="24"/>
              </w:rPr>
              <w:t>3.</w:t>
            </w:r>
            <w:r>
              <w:rPr>
                <w:rFonts w:ascii="Arial" w:hAnsi="Arial" w:cs="Arial"/>
                <w:noProof w:val="0"/>
                <w:szCs w:val="24"/>
              </w:rPr>
              <w:t>89</w:t>
            </w:r>
          </w:p>
        </w:tc>
      </w:tr>
    </w:tbl>
    <w:p w:rsidR="0048124A" w:rsidRPr="00E307D7" w:rsidRDefault="0048124A" w:rsidP="0048124A">
      <w:pPr>
        <w:pStyle w:val="Palatino12"/>
        <w:spacing w:line="260" w:lineRule="atLeast"/>
        <w:ind w:left="360" w:hanging="360"/>
        <w:rPr>
          <w:rFonts w:ascii="Arial" w:hAnsi="Arial" w:cs="Arial"/>
          <w:noProof w:val="0"/>
          <w:szCs w:val="24"/>
        </w:rPr>
      </w:pPr>
    </w:p>
    <w:p w:rsidR="0048124A" w:rsidRPr="00B57694" w:rsidRDefault="0048124A" w:rsidP="0048124A">
      <w:pPr>
        <w:ind w:left="720"/>
        <w:rPr>
          <w:rFonts w:ascii="Arial" w:hAnsi="Arial" w:cs="Arial"/>
          <w:szCs w:val="24"/>
        </w:rPr>
      </w:pPr>
      <w:r>
        <w:rPr>
          <w:rFonts w:ascii="Arial" w:hAnsi="Arial" w:cs="Arial"/>
          <w:szCs w:val="24"/>
        </w:rPr>
        <w:t xml:space="preserve">Both </w:t>
      </w:r>
      <w:r w:rsidRPr="00E307D7">
        <w:rPr>
          <w:rFonts w:ascii="Arial" w:hAnsi="Arial" w:cs="Arial"/>
          <w:szCs w:val="24"/>
        </w:rPr>
        <w:t xml:space="preserve">American Eagle Outfitters </w:t>
      </w:r>
      <w:r>
        <w:rPr>
          <w:rFonts w:ascii="Arial" w:hAnsi="Arial" w:cs="Arial"/>
          <w:szCs w:val="24"/>
        </w:rPr>
        <w:t xml:space="preserve">and Urban Outfitters </w:t>
      </w:r>
      <w:r w:rsidRPr="00E307D7">
        <w:rPr>
          <w:rFonts w:ascii="Arial" w:hAnsi="Arial" w:cs="Arial"/>
          <w:szCs w:val="24"/>
        </w:rPr>
        <w:t>ha</w:t>
      </w:r>
      <w:r>
        <w:rPr>
          <w:rFonts w:ascii="Arial" w:hAnsi="Arial" w:cs="Arial"/>
          <w:szCs w:val="24"/>
        </w:rPr>
        <w:t>ve</w:t>
      </w:r>
      <w:r w:rsidRPr="00E307D7">
        <w:rPr>
          <w:rFonts w:ascii="Arial" w:hAnsi="Arial" w:cs="Arial"/>
          <w:szCs w:val="24"/>
        </w:rPr>
        <w:t xml:space="preserve"> a fixed asset turnover ratio that is </w:t>
      </w:r>
      <w:r>
        <w:rPr>
          <w:rFonts w:ascii="Arial" w:hAnsi="Arial" w:cs="Arial"/>
          <w:szCs w:val="24"/>
        </w:rPr>
        <w:t>below</w:t>
      </w:r>
      <w:r w:rsidRPr="00E307D7">
        <w:rPr>
          <w:rFonts w:ascii="Arial" w:hAnsi="Arial" w:cs="Arial"/>
          <w:szCs w:val="24"/>
        </w:rPr>
        <w:t xml:space="preserve"> the industry average</w:t>
      </w:r>
      <w:r>
        <w:rPr>
          <w:rFonts w:ascii="Arial" w:hAnsi="Arial" w:cs="Arial"/>
          <w:szCs w:val="24"/>
        </w:rPr>
        <w:t xml:space="preserve">, with </w:t>
      </w:r>
      <w:r w:rsidRPr="00E307D7">
        <w:rPr>
          <w:rFonts w:ascii="Arial" w:hAnsi="Arial" w:cs="Arial"/>
          <w:szCs w:val="24"/>
        </w:rPr>
        <w:t xml:space="preserve">Urban Outfitters </w:t>
      </w:r>
      <w:r>
        <w:rPr>
          <w:rFonts w:ascii="Arial" w:hAnsi="Arial" w:cs="Arial"/>
          <w:szCs w:val="24"/>
        </w:rPr>
        <w:t>having</w:t>
      </w:r>
      <w:r w:rsidRPr="00E307D7">
        <w:rPr>
          <w:rFonts w:ascii="Arial" w:hAnsi="Arial" w:cs="Arial"/>
          <w:szCs w:val="24"/>
        </w:rPr>
        <w:t xml:space="preserve"> </w:t>
      </w:r>
      <w:r>
        <w:rPr>
          <w:rFonts w:ascii="Arial" w:hAnsi="Arial" w:cs="Arial"/>
          <w:szCs w:val="24"/>
        </w:rPr>
        <w:t>the</w:t>
      </w:r>
      <w:r w:rsidRPr="00E307D7">
        <w:rPr>
          <w:rFonts w:ascii="Arial" w:hAnsi="Arial" w:cs="Arial"/>
          <w:szCs w:val="24"/>
        </w:rPr>
        <w:t xml:space="preserve"> lower fixed asset turnover ratio</w:t>
      </w:r>
      <w:r>
        <w:rPr>
          <w:rFonts w:ascii="Arial" w:hAnsi="Arial" w:cs="Arial"/>
          <w:szCs w:val="24"/>
        </w:rPr>
        <w:t xml:space="preserve">.  This suggests that both companies are less efficient in generating sales with fixed assets than the average company in the industry.  </w:t>
      </w:r>
      <w:r w:rsidRPr="00E307D7">
        <w:rPr>
          <w:rFonts w:ascii="Arial" w:hAnsi="Arial" w:cs="Arial"/>
          <w:szCs w:val="24"/>
        </w:rPr>
        <w:t xml:space="preserve">This could be due to </w:t>
      </w:r>
      <w:r>
        <w:rPr>
          <w:rFonts w:ascii="Arial" w:hAnsi="Arial" w:cs="Arial"/>
          <w:szCs w:val="24"/>
        </w:rPr>
        <w:t xml:space="preserve">both companies continuing growth strategies of </w:t>
      </w:r>
      <w:r w:rsidRPr="00E307D7">
        <w:rPr>
          <w:rFonts w:ascii="Arial" w:hAnsi="Arial" w:cs="Arial"/>
          <w:szCs w:val="24"/>
        </w:rPr>
        <w:t>investing in new stores which have yet to reach their potential to generate sales.</w:t>
      </w:r>
      <w:r w:rsidRPr="00B57694">
        <w:rPr>
          <w:rFonts w:ascii="Arial" w:hAnsi="Arial" w:cs="Arial"/>
          <w:szCs w:val="24"/>
        </w:rPr>
        <w:t xml:space="preserve"> </w:t>
      </w:r>
    </w:p>
    <w:p w:rsidR="0048124A" w:rsidRPr="0048124A" w:rsidRDefault="0048124A">
      <w:pPr>
        <w:rPr>
          <w:rFonts w:ascii="Arial" w:hAnsi="Arial" w:cs="Arial"/>
          <w:b/>
          <w:sz w:val="28"/>
          <w:szCs w:val="28"/>
        </w:rPr>
      </w:pPr>
    </w:p>
    <w:sectPr w:rsidR="0048124A" w:rsidRPr="0048124A" w:rsidSect="00655100">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4A" w:rsidRDefault="0048124A" w:rsidP="0048124A">
      <w:pPr>
        <w:spacing w:after="0" w:line="240" w:lineRule="auto"/>
      </w:pPr>
      <w:r>
        <w:separator/>
      </w:r>
    </w:p>
  </w:endnote>
  <w:endnote w:type="continuationSeparator" w:id="0">
    <w:p w:rsidR="0048124A" w:rsidRDefault="0048124A" w:rsidP="0048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4A" w:rsidRDefault="0048124A" w:rsidP="0048124A">
      <w:pPr>
        <w:spacing w:after="0" w:line="240" w:lineRule="auto"/>
      </w:pPr>
      <w:r>
        <w:separator/>
      </w:r>
    </w:p>
  </w:footnote>
  <w:footnote w:type="continuationSeparator" w:id="0">
    <w:p w:rsidR="0048124A" w:rsidRDefault="0048124A" w:rsidP="004812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4A" w:rsidRDefault="0048124A"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24A" w:rsidRDefault="0048124A" w:rsidP="004812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4A" w:rsidRDefault="0048124A"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124A" w:rsidRDefault="0048124A" w:rsidP="0048124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5682"/>
    <w:multiLevelType w:val="hybridMultilevel"/>
    <w:tmpl w:val="3E583538"/>
    <w:lvl w:ilvl="0" w:tplc="361E95F2">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4A"/>
    <w:rsid w:val="0048124A"/>
    <w:rsid w:val="00655100"/>
    <w:rsid w:val="008E7AE3"/>
    <w:rsid w:val="009A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7"/>
      </o:rules>
    </o:shapelayout>
  </w:shapeDefaults>
  <w:doNotEmbedSmartTags/>
  <w:decimalSymbol w:val="."/>
  <w:listSeparator w:val=","/>
  <w14:docId w14:val="530AD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4A"/>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qFormat/>
    <w:rsid w:val="0048124A"/>
    <w:pPr>
      <w:keepNext/>
      <w:spacing w:after="0" w:line="240" w:lineRule="auto"/>
      <w:outlineLvl w:val="1"/>
    </w:pPr>
    <w:rPr>
      <w:rFonts w:ascii="Arial" w:eastAsia="Times New Roman" w:hAnsi="Arial" w:cs="Times New Roman"/>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2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124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48124A"/>
  </w:style>
  <w:style w:type="paragraph" w:customStyle="1" w:styleId="AQ">
    <w:name w:val="AQ"/>
    <w:rsid w:val="0048124A"/>
    <w:pPr>
      <w:spacing w:before="240" w:after="120" w:line="280" w:lineRule="exact"/>
      <w:jc w:val="both"/>
    </w:pPr>
    <w:rPr>
      <w:rFonts w:ascii="Arial" w:eastAsia="Times New Roman" w:hAnsi="Arial"/>
      <w:b/>
      <w:sz w:val="28"/>
      <w:lang w:eastAsia="en-US"/>
    </w:rPr>
  </w:style>
  <w:style w:type="paragraph" w:styleId="BodyTextIndent">
    <w:name w:val="Body Text Indent"/>
    <w:basedOn w:val="Normal"/>
    <w:link w:val="BodyTextIndentChar"/>
    <w:rsid w:val="0048124A"/>
    <w:pPr>
      <w:tabs>
        <w:tab w:val="left" w:pos="432"/>
      </w:tabs>
      <w:spacing w:after="0" w:line="240" w:lineRule="auto"/>
      <w:ind w:left="864" w:hanging="432"/>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48124A"/>
    <w:rPr>
      <w:rFonts w:ascii="Arial" w:eastAsia="Times New Roman" w:hAnsi="Arial"/>
      <w:sz w:val="24"/>
      <w:lang w:eastAsia="en-US"/>
    </w:rPr>
  </w:style>
  <w:style w:type="paragraph" w:customStyle="1" w:styleId="NLa">
    <w:name w:val="NL+a"/>
    <w:basedOn w:val="Normal"/>
    <w:rsid w:val="0048124A"/>
    <w:pPr>
      <w:widowControl w:val="0"/>
      <w:tabs>
        <w:tab w:val="left" w:pos="480"/>
      </w:tabs>
      <w:spacing w:before="240" w:after="0" w:line="240" w:lineRule="atLeast"/>
      <w:ind w:left="480" w:hanging="480"/>
    </w:pPr>
    <w:rPr>
      <w:rFonts w:ascii="Arial" w:eastAsia="Times New Roman" w:hAnsi="Arial" w:cs="Times New Roman"/>
      <w:sz w:val="24"/>
      <w:szCs w:val="20"/>
    </w:rPr>
  </w:style>
  <w:style w:type="paragraph" w:customStyle="1" w:styleId="NLsub">
    <w:name w:val="NLsub"/>
    <w:rsid w:val="0048124A"/>
    <w:pPr>
      <w:tabs>
        <w:tab w:val="left" w:pos="480"/>
        <w:tab w:val="left" w:pos="960"/>
      </w:tabs>
      <w:spacing w:line="240" w:lineRule="atLeast"/>
      <w:ind w:left="960" w:hanging="960"/>
    </w:pPr>
    <w:rPr>
      <w:rFonts w:ascii="Arial" w:eastAsia="Times New Roman" w:hAnsi="Arial"/>
      <w:sz w:val="24"/>
      <w:lang w:eastAsia="en-US"/>
    </w:rPr>
  </w:style>
  <w:style w:type="paragraph" w:customStyle="1" w:styleId="NL3">
    <w:name w:val="NL+3"/>
    <w:basedOn w:val="Normal"/>
    <w:rsid w:val="0048124A"/>
    <w:pPr>
      <w:widowControl w:val="0"/>
      <w:tabs>
        <w:tab w:val="left" w:pos="480"/>
      </w:tabs>
      <w:spacing w:before="60" w:after="0" w:line="240" w:lineRule="atLeast"/>
      <w:ind w:left="480" w:hanging="480"/>
    </w:pPr>
    <w:rPr>
      <w:rFonts w:ascii="Arial" w:eastAsia="Times New Roman" w:hAnsi="Arial" w:cs="Times New Roman"/>
      <w:sz w:val="24"/>
      <w:szCs w:val="20"/>
    </w:rPr>
  </w:style>
  <w:style w:type="paragraph" w:customStyle="1" w:styleId="NLtop">
    <w:name w:val="NLtop"/>
    <w:rsid w:val="0048124A"/>
    <w:pPr>
      <w:tabs>
        <w:tab w:val="left" w:pos="480"/>
      </w:tabs>
      <w:spacing w:before="240" w:line="240" w:lineRule="atLeast"/>
      <w:ind w:left="480" w:hanging="480"/>
    </w:pPr>
    <w:rPr>
      <w:rFonts w:ascii="Arial" w:eastAsia="Times New Roman" w:hAnsi="Arial"/>
      <w:sz w:val="24"/>
      <w:lang w:eastAsia="en-US"/>
    </w:rPr>
  </w:style>
  <w:style w:type="paragraph" w:customStyle="1" w:styleId="text0">
    <w:name w:val="text+0"/>
    <w:rsid w:val="0048124A"/>
    <w:pPr>
      <w:spacing w:after="40" w:line="240" w:lineRule="atLeast"/>
    </w:pPr>
    <w:rPr>
      <w:rFonts w:ascii="Arial" w:eastAsia="Times New Roman" w:hAnsi="Arial"/>
      <w:sz w:val="24"/>
      <w:lang w:eastAsia="en-US"/>
    </w:rPr>
  </w:style>
  <w:style w:type="paragraph" w:customStyle="1" w:styleId="Exercises">
    <w:name w:val="Exercises"/>
    <w:rsid w:val="0048124A"/>
    <w:pPr>
      <w:pageBreakBefore/>
      <w:spacing w:after="120" w:line="240" w:lineRule="exact"/>
      <w:jc w:val="both"/>
    </w:pPr>
    <w:rPr>
      <w:rFonts w:ascii="Arial" w:eastAsia="Times New Roman" w:hAnsi="Arial"/>
      <w:b/>
      <w:sz w:val="28"/>
      <w:lang w:eastAsia="en-US"/>
    </w:rPr>
  </w:style>
  <w:style w:type="paragraph" w:customStyle="1" w:styleId="text24">
    <w:name w:val="text+24"/>
    <w:rsid w:val="0048124A"/>
    <w:pPr>
      <w:spacing w:before="480" w:line="240" w:lineRule="atLeast"/>
    </w:pPr>
    <w:rPr>
      <w:rFonts w:ascii="Arial" w:eastAsia="Times New Roman" w:hAnsi="Arial"/>
      <w:sz w:val="24"/>
      <w:lang w:eastAsia="en-US"/>
    </w:rPr>
  </w:style>
  <w:style w:type="paragraph" w:customStyle="1" w:styleId="text">
    <w:name w:val="text"/>
    <w:rsid w:val="0048124A"/>
    <w:pPr>
      <w:spacing w:before="240" w:line="240" w:lineRule="atLeast"/>
    </w:pPr>
    <w:rPr>
      <w:rFonts w:ascii="Arial" w:eastAsia="Times New Roman" w:hAnsi="Arial"/>
      <w:sz w:val="24"/>
      <w:lang w:eastAsia="en-US"/>
    </w:rPr>
  </w:style>
  <w:style w:type="paragraph" w:customStyle="1" w:styleId="statement">
    <w:name w:val="statement"/>
    <w:basedOn w:val="Normal"/>
    <w:rsid w:val="0048124A"/>
    <w:pPr>
      <w:tabs>
        <w:tab w:val="left" w:pos="432"/>
        <w:tab w:val="left" w:pos="720"/>
        <w:tab w:val="left" w:pos="1008"/>
        <w:tab w:val="right" w:leader="dot" w:pos="6120"/>
        <w:tab w:val="decimal" w:pos="7740"/>
        <w:tab w:val="decimal" w:pos="9180"/>
      </w:tabs>
      <w:spacing w:after="0" w:line="240" w:lineRule="auto"/>
    </w:pPr>
    <w:rPr>
      <w:rFonts w:ascii="Arial" w:eastAsia="Times New Roman" w:hAnsi="Arial" w:cs="Times New Roman"/>
      <w:sz w:val="24"/>
      <w:szCs w:val="20"/>
    </w:rPr>
  </w:style>
  <w:style w:type="paragraph" w:customStyle="1" w:styleId="answers">
    <w:name w:val="answers"/>
    <w:rsid w:val="0048124A"/>
    <w:pPr>
      <w:spacing w:before="240" w:line="240" w:lineRule="atLeast"/>
    </w:pPr>
    <w:rPr>
      <w:rFonts w:ascii="Arial" w:eastAsia="Times New Roman" w:hAnsi="Arial"/>
      <w:sz w:val="24"/>
      <w:lang w:eastAsia="en-US"/>
    </w:rPr>
  </w:style>
  <w:style w:type="paragraph" w:customStyle="1" w:styleId="JE">
    <w:name w:val="JE"/>
    <w:basedOn w:val="Normal"/>
    <w:rsid w:val="0048124A"/>
    <w:pPr>
      <w:keepNext/>
      <w:tabs>
        <w:tab w:val="left" w:pos="720"/>
        <w:tab w:val="left" w:pos="1440"/>
        <w:tab w:val="left" w:leader="dot" w:pos="6480"/>
        <w:tab w:val="decimal" w:pos="7920"/>
        <w:tab w:val="decimal" w:pos="9360"/>
      </w:tabs>
      <w:spacing w:after="0" w:line="260" w:lineRule="atLeast"/>
    </w:pPr>
    <w:rPr>
      <w:rFonts w:ascii="Arial" w:eastAsia="Times New Roman" w:hAnsi="Arial" w:cs="Times New Roman"/>
      <w:sz w:val="24"/>
      <w:szCs w:val="20"/>
    </w:rPr>
  </w:style>
  <w:style w:type="paragraph" w:customStyle="1" w:styleId="textleaders">
    <w:name w:val="textleaders"/>
    <w:rsid w:val="0048124A"/>
    <w:pPr>
      <w:tabs>
        <w:tab w:val="left" w:leader="dot" w:pos="3120"/>
      </w:tabs>
      <w:spacing w:line="240" w:lineRule="atLeast"/>
    </w:pPr>
    <w:rPr>
      <w:rFonts w:ascii="Arial" w:eastAsia="Times New Roman" w:hAnsi="Arial"/>
      <w:sz w:val="24"/>
      <w:lang w:eastAsia="en-US"/>
    </w:rPr>
  </w:style>
  <w:style w:type="paragraph" w:customStyle="1" w:styleId="text0r">
    <w:name w:val="text+0r"/>
    <w:rsid w:val="0048124A"/>
    <w:pPr>
      <w:spacing w:after="40" w:line="240" w:lineRule="atLeast"/>
      <w:jc w:val="right"/>
    </w:pPr>
    <w:rPr>
      <w:rFonts w:ascii="Arial" w:eastAsia="Times New Roman" w:hAnsi="Arial"/>
      <w:sz w:val="24"/>
      <w:lang w:eastAsia="en-US"/>
    </w:rPr>
  </w:style>
  <w:style w:type="character" w:customStyle="1" w:styleId="Heading2Char">
    <w:name w:val="Heading 2 Char"/>
    <w:basedOn w:val="DefaultParagraphFont"/>
    <w:link w:val="Heading2"/>
    <w:rsid w:val="0048124A"/>
    <w:rPr>
      <w:rFonts w:ascii="Arial" w:eastAsia="Times New Roman" w:hAnsi="Arial"/>
      <w:i/>
      <w:sz w:val="24"/>
      <w:u w:val="single"/>
      <w:lang w:eastAsia="en-US"/>
    </w:rPr>
  </w:style>
  <w:style w:type="paragraph" w:customStyle="1" w:styleId="Palatino12">
    <w:name w:val="Palatino 12"/>
    <w:basedOn w:val="Normal"/>
    <w:rsid w:val="0048124A"/>
    <w:pPr>
      <w:spacing w:after="0" w:line="240" w:lineRule="auto"/>
    </w:pPr>
    <w:rPr>
      <w:rFonts w:ascii="Palatino" w:eastAsia="Times New Roman" w:hAnsi="Palatino" w:cs="Times New Roman"/>
      <w:noProof/>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4A"/>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qFormat/>
    <w:rsid w:val="0048124A"/>
    <w:pPr>
      <w:keepNext/>
      <w:spacing w:after="0" w:line="240" w:lineRule="auto"/>
      <w:outlineLvl w:val="1"/>
    </w:pPr>
    <w:rPr>
      <w:rFonts w:ascii="Arial" w:eastAsia="Times New Roman" w:hAnsi="Arial" w:cs="Times New Roman"/>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2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124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48124A"/>
  </w:style>
  <w:style w:type="paragraph" w:customStyle="1" w:styleId="AQ">
    <w:name w:val="AQ"/>
    <w:rsid w:val="0048124A"/>
    <w:pPr>
      <w:spacing w:before="240" w:after="120" w:line="280" w:lineRule="exact"/>
      <w:jc w:val="both"/>
    </w:pPr>
    <w:rPr>
      <w:rFonts w:ascii="Arial" w:eastAsia="Times New Roman" w:hAnsi="Arial"/>
      <w:b/>
      <w:sz w:val="28"/>
      <w:lang w:eastAsia="en-US"/>
    </w:rPr>
  </w:style>
  <w:style w:type="paragraph" w:styleId="BodyTextIndent">
    <w:name w:val="Body Text Indent"/>
    <w:basedOn w:val="Normal"/>
    <w:link w:val="BodyTextIndentChar"/>
    <w:rsid w:val="0048124A"/>
    <w:pPr>
      <w:tabs>
        <w:tab w:val="left" w:pos="432"/>
      </w:tabs>
      <w:spacing w:after="0" w:line="240" w:lineRule="auto"/>
      <w:ind w:left="864" w:hanging="432"/>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48124A"/>
    <w:rPr>
      <w:rFonts w:ascii="Arial" w:eastAsia="Times New Roman" w:hAnsi="Arial"/>
      <w:sz w:val="24"/>
      <w:lang w:eastAsia="en-US"/>
    </w:rPr>
  </w:style>
  <w:style w:type="paragraph" w:customStyle="1" w:styleId="NLa">
    <w:name w:val="NL+a"/>
    <w:basedOn w:val="Normal"/>
    <w:rsid w:val="0048124A"/>
    <w:pPr>
      <w:widowControl w:val="0"/>
      <w:tabs>
        <w:tab w:val="left" w:pos="480"/>
      </w:tabs>
      <w:spacing w:before="240" w:after="0" w:line="240" w:lineRule="atLeast"/>
      <w:ind w:left="480" w:hanging="480"/>
    </w:pPr>
    <w:rPr>
      <w:rFonts w:ascii="Arial" w:eastAsia="Times New Roman" w:hAnsi="Arial" w:cs="Times New Roman"/>
      <w:sz w:val="24"/>
      <w:szCs w:val="20"/>
    </w:rPr>
  </w:style>
  <w:style w:type="paragraph" w:customStyle="1" w:styleId="NLsub">
    <w:name w:val="NLsub"/>
    <w:rsid w:val="0048124A"/>
    <w:pPr>
      <w:tabs>
        <w:tab w:val="left" w:pos="480"/>
        <w:tab w:val="left" w:pos="960"/>
      </w:tabs>
      <w:spacing w:line="240" w:lineRule="atLeast"/>
      <w:ind w:left="960" w:hanging="960"/>
    </w:pPr>
    <w:rPr>
      <w:rFonts w:ascii="Arial" w:eastAsia="Times New Roman" w:hAnsi="Arial"/>
      <w:sz w:val="24"/>
      <w:lang w:eastAsia="en-US"/>
    </w:rPr>
  </w:style>
  <w:style w:type="paragraph" w:customStyle="1" w:styleId="NL3">
    <w:name w:val="NL+3"/>
    <w:basedOn w:val="Normal"/>
    <w:rsid w:val="0048124A"/>
    <w:pPr>
      <w:widowControl w:val="0"/>
      <w:tabs>
        <w:tab w:val="left" w:pos="480"/>
      </w:tabs>
      <w:spacing w:before="60" w:after="0" w:line="240" w:lineRule="atLeast"/>
      <w:ind w:left="480" w:hanging="480"/>
    </w:pPr>
    <w:rPr>
      <w:rFonts w:ascii="Arial" w:eastAsia="Times New Roman" w:hAnsi="Arial" w:cs="Times New Roman"/>
      <w:sz w:val="24"/>
      <w:szCs w:val="20"/>
    </w:rPr>
  </w:style>
  <w:style w:type="paragraph" w:customStyle="1" w:styleId="NLtop">
    <w:name w:val="NLtop"/>
    <w:rsid w:val="0048124A"/>
    <w:pPr>
      <w:tabs>
        <w:tab w:val="left" w:pos="480"/>
      </w:tabs>
      <w:spacing w:before="240" w:line="240" w:lineRule="atLeast"/>
      <w:ind w:left="480" w:hanging="480"/>
    </w:pPr>
    <w:rPr>
      <w:rFonts w:ascii="Arial" w:eastAsia="Times New Roman" w:hAnsi="Arial"/>
      <w:sz w:val="24"/>
      <w:lang w:eastAsia="en-US"/>
    </w:rPr>
  </w:style>
  <w:style w:type="paragraph" w:customStyle="1" w:styleId="text0">
    <w:name w:val="text+0"/>
    <w:rsid w:val="0048124A"/>
    <w:pPr>
      <w:spacing w:after="40" w:line="240" w:lineRule="atLeast"/>
    </w:pPr>
    <w:rPr>
      <w:rFonts w:ascii="Arial" w:eastAsia="Times New Roman" w:hAnsi="Arial"/>
      <w:sz w:val="24"/>
      <w:lang w:eastAsia="en-US"/>
    </w:rPr>
  </w:style>
  <w:style w:type="paragraph" w:customStyle="1" w:styleId="Exercises">
    <w:name w:val="Exercises"/>
    <w:rsid w:val="0048124A"/>
    <w:pPr>
      <w:pageBreakBefore/>
      <w:spacing w:after="120" w:line="240" w:lineRule="exact"/>
      <w:jc w:val="both"/>
    </w:pPr>
    <w:rPr>
      <w:rFonts w:ascii="Arial" w:eastAsia="Times New Roman" w:hAnsi="Arial"/>
      <w:b/>
      <w:sz w:val="28"/>
      <w:lang w:eastAsia="en-US"/>
    </w:rPr>
  </w:style>
  <w:style w:type="paragraph" w:customStyle="1" w:styleId="text24">
    <w:name w:val="text+24"/>
    <w:rsid w:val="0048124A"/>
    <w:pPr>
      <w:spacing w:before="480" w:line="240" w:lineRule="atLeast"/>
    </w:pPr>
    <w:rPr>
      <w:rFonts w:ascii="Arial" w:eastAsia="Times New Roman" w:hAnsi="Arial"/>
      <w:sz w:val="24"/>
      <w:lang w:eastAsia="en-US"/>
    </w:rPr>
  </w:style>
  <w:style w:type="paragraph" w:customStyle="1" w:styleId="text">
    <w:name w:val="text"/>
    <w:rsid w:val="0048124A"/>
    <w:pPr>
      <w:spacing w:before="240" w:line="240" w:lineRule="atLeast"/>
    </w:pPr>
    <w:rPr>
      <w:rFonts w:ascii="Arial" w:eastAsia="Times New Roman" w:hAnsi="Arial"/>
      <w:sz w:val="24"/>
      <w:lang w:eastAsia="en-US"/>
    </w:rPr>
  </w:style>
  <w:style w:type="paragraph" w:customStyle="1" w:styleId="statement">
    <w:name w:val="statement"/>
    <w:basedOn w:val="Normal"/>
    <w:rsid w:val="0048124A"/>
    <w:pPr>
      <w:tabs>
        <w:tab w:val="left" w:pos="432"/>
        <w:tab w:val="left" w:pos="720"/>
        <w:tab w:val="left" w:pos="1008"/>
        <w:tab w:val="right" w:leader="dot" w:pos="6120"/>
        <w:tab w:val="decimal" w:pos="7740"/>
        <w:tab w:val="decimal" w:pos="9180"/>
      </w:tabs>
      <w:spacing w:after="0" w:line="240" w:lineRule="auto"/>
    </w:pPr>
    <w:rPr>
      <w:rFonts w:ascii="Arial" w:eastAsia="Times New Roman" w:hAnsi="Arial" w:cs="Times New Roman"/>
      <w:sz w:val="24"/>
      <w:szCs w:val="20"/>
    </w:rPr>
  </w:style>
  <w:style w:type="paragraph" w:customStyle="1" w:styleId="answers">
    <w:name w:val="answers"/>
    <w:rsid w:val="0048124A"/>
    <w:pPr>
      <w:spacing w:before="240" w:line="240" w:lineRule="atLeast"/>
    </w:pPr>
    <w:rPr>
      <w:rFonts w:ascii="Arial" w:eastAsia="Times New Roman" w:hAnsi="Arial"/>
      <w:sz w:val="24"/>
      <w:lang w:eastAsia="en-US"/>
    </w:rPr>
  </w:style>
  <w:style w:type="paragraph" w:customStyle="1" w:styleId="JE">
    <w:name w:val="JE"/>
    <w:basedOn w:val="Normal"/>
    <w:rsid w:val="0048124A"/>
    <w:pPr>
      <w:keepNext/>
      <w:tabs>
        <w:tab w:val="left" w:pos="720"/>
        <w:tab w:val="left" w:pos="1440"/>
        <w:tab w:val="left" w:leader="dot" w:pos="6480"/>
        <w:tab w:val="decimal" w:pos="7920"/>
        <w:tab w:val="decimal" w:pos="9360"/>
      </w:tabs>
      <w:spacing w:after="0" w:line="260" w:lineRule="atLeast"/>
    </w:pPr>
    <w:rPr>
      <w:rFonts w:ascii="Arial" w:eastAsia="Times New Roman" w:hAnsi="Arial" w:cs="Times New Roman"/>
      <w:sz w:val="24"/>
      <w:szCs w:val="20"/>
    </w:rPr>
  </w:style>
  <w:style w:type="paragraph" w:customStyle="1" w:styleId="textleaders">
    <w:name w:val="textleaders"/>
    <w:rsid w:val="0048124A"/>
    <w:pPr>
      <w:tabs>
        <w:tab w:val="left" w:leader="dot" w:pos="3120"/>
      </w:tabs>
      <w:spacing w:line="240" w:lineRule="atLeast"/>
    </w:pPr>
    <w:rPr>
      <w:rFonts w:ascii="Arial" w:eastAsia="Times New Roman" w:hAnsi="Arial"/>
      <w:sz w:val="24"/>
      <w:lang w:eastAsia="en-US"/>
    </w:rPr>
  </w:style>
  <w:style w:type="paragraph" w:customStyle="1" w:styleId="text0r">
    <w:name w:val="text+0r"/>
    <w:rsid w:val="0048124A"/>
    <w:pPr>
      <w:spacing w:after="40" w:line="240" w:lineRule="atLeast"/>
      <w:jc w:val="right"/>
    </w:pPr>
    <w:rPr>
      <w:rFonts w:ascii="Arial" w:eastAsia="Times New Roman" w:hAnsi="Arial"/>
      <w:sz w:val="24"/>
      <w:lang w:eastAsia="en-US"/>
    </w:rPr>
  </w:style>
  <w:style w:type="character" w:customStyle="1" w:styleId="Heading2Char">
    <w:name w:val="Heading 2 Char"/>
    <w:basedOn w:val="DefaultParagraphFont"/>
    <w:link w:val="Heading2"/>
    <w:rsid w:val="0048124A"/>
    <w:rPr>
      <w:rFonts w:ascii="Arial" w:eastAsia="Times New Roman" w:hAnsi="Arial"/>
      <w:i/>
      <w:sz w:val="24"/>
      <w:u w:val="single"/>
      <w:lang w:eastAsia="en-US"/>
    </w:rPr>
  </w:style>
  <w:style w:type="paragraph" w:customStyle="1" w:styleId="Palatino12">
    <w:name w:val="Palatino 12"/>
    <w:basedOn w:val="Normal"/>
    <w:rsid w:val="0048124A"/>
    <w:pPr>
      <w:spacing w:after="0" w:line="240" w:lineRule="auto"/>
    </w:pPr>
    <w:rPr>
      <w:rFonts w:ascii="Palatino" w:eastAsia="Times New Roman" w:hAnsi="Palatino"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3410</Words>
  <Characters>19438</Characters>
  <Application>Microsoft Macintosh Word</Application>
  <DocSecurity>0</DocSecurity>
  <Lines>161</Lines>
  <Paragraphs>45</Paragraphs>
  <ScaleCrop>false</ScaleCrop>
  <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Hammond</dc:creator>
  <cp:keywords/>
  <dc:description/>
  <cp:lastModifiedBy>Teddy Hammond</cp:lastModifiedBy>
  <cp:revision>1</cp:revision>
  <dcterms:created xsi:type="dcterms:W3CDTF">2014-01-08T19:54:00Z</dcterms:created>
  <dcterms:modified xsi:type="dcterms:W3CDTF">2014-01-08T20:10:00Z</dcterms:modified>
</cp:coreProperties>
</file>